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Pr="00403334"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rPr>
      </w:pP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EMPRESA NACIONAL DE TELECOMUNICACIONES</w:t>
      </w: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ENTEL S.A.</w:t>
      </w: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965"/>
      </w:tblGrid>
      <w:tr w:rsidR="002B0671" w:rsidRPr="00312D1B" w:rsidTr="008B6C4A">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B0671" w:rsidRPr="00312D1B" w:rsidRDefault="00105CC9" w:rsidP="006C4B11">
            <w:pPr>
              <w:pStyle w:val="Textoindependiente"/>
              <w:spacing w:after="0"/>
              <w:jc w:val="center"/>
              <w:rPr>
                <w:sz w:val="32"/>
                <w:szCs w:val="32"/>
                <w:lang w:val="es-ES"/>
              </w:rPr>
            </w:pPr>
            <w:r>
              <w:rPr>
                <w:rFonts w:ascii="Tahoma" w:hAnsi="Tahoma" w:cs="Tahoma"/>
                <w:b/>
                <w:color w:val="365F91"/>
                <w:sz w:val="32"/>
                <w:szCs w:val="32"/>
                <w:lang w:val="es-ES" w:eastAsia="es-ES"/>
              </w:rPr>
              <w:t xml:space="preserve">SERVICIO DE </w:t>
            </w:r>
            <w:r w:rsidR="002B0671" w:rsidRPr="00312D1B">
              <w:rPr>
                <w:rFonts w:ascii="Tahoma" w:hAnsi="Tahoma" w:cs="Tahoma"/>
                <w:b/>
                <w:color w:val="365F91"/>
                <w:sz w:val="32"/>
                <w:szCs w:val="32"/>
                <w:lang w:val="es-ES" w:eastAsia="es-ES"/>
              </w:rPr>
              <w:t xml:space="preserve">OPERACIÓN </w:t>
            </w:r>
            <w:r w:rsidR="002B0671">
              <w:rPr>
                <w:rFonts w:ascii="Tahoma" w:hAnsi="Tahoma" w:cs="Tahoma"/>
                <w:b/>
                <w:color w:val="365F91"/>
                <w:sz w:val="32"/>
                <w:szCs w:val="32"/>
                <w:lang w:val="es-ES" w:eastAsia="es-ES"/>
              </w:rPr>
              <w:t xml:space="preserve">Y MANTENIMIENTO </w:t>
            </w:r>
            <w:r w:rsidR="002B0671" w:rsidRPr="00312D1B">
              <w:rPr>
                <w:rFonts w:ascii="Tahoma" w:hAnsi="Tahoma" w:cs="Tahoma"/>
                <w:b/>
                <w:color w:val="365F91"/>
                <w:sz w:val="32"/>
                <w:szCs w:val="32"/>
                <w:lang w:val="es-ES" w:eastAsia="es-ES"/>
              </w:rPr>
              <w:t>DE LA RED DE ACCESO URBANO</w:t>
            </w:r>
            <w:r w:rsidR="002B0671">
              <w:rPr>
                <w:rFonts w:ascii="Tahoma" w:hAnsi="Tahoma" w:cs="Tahoma"/>
                <w:b/>
                <w:color w:val="365F91"/>
                <w:sz w:val="32"/>
                <w:szCs w:val="32"/>
                <w:lang w:val="es-ES" w:eastAsia="es-ES"/>
              </w:rPr>
              <w:t xml:space="preserve"> Y FTT</w:t>
            </w:r>
            <w:r w:rsidR="006C4B11">
              <w:rPr>
                <w:rFonts w:ascii="Tahoma" w:hAnsi="Tahoma" w:cs="Tahoma"/>
                <w:b/>
                <w:color w:val="365F91"/>
                <w:sz w:val="32"/>
                <w:szCs w:val="32"/>
                <w:lang w:val="es-ES" w:eastAsia="es-ES"/>
              </w:rPr>
              <w:t>x</w:t>
            </w:r>
          </w:p>
        </w:tc>
      </w:tr>
    </w:tbl>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004990"/>
          <w:sz w:val="32"/>
          <w:szCs w:val="32"/>
          <w:lang w:val="pt-BR"/>
        </w:rPr>
      </w:pPr>
      <w:r w:rsidRPr="00312D1B">
        <w:rPr>
          <w:rFonts w:ascii="Tahoma" w:hAnsi="Tahoma" w:cs="Tahoma"/>
          <w:b/>
          <w:color w:val="004990"/>
          <w:sz w:val="32"/>
          <w:szCs w:val="32"/>
          <w:lang w:val="pt-BR"/>
        </w:rPr>
        <w:t xml:space="preserve">ANEXO </w:t>
      </w:r>
      <w:r w:rsidR="009B1365">
        <w:rPr>
          <w:rFonts w:ascii="Tahoma" w:hAnsi="Tahoma" w:cs="Tahoma"/>
          <w:b/>
          <w:color w:val="004990"/>
          <w:sz w:val="32"/>
          <w:szCs w:val="32"/>
          <w:lang w:val="pt-BR"/>
        </w:rPr>
        <w:t>D</w:t>
      </w:r>
    </w:p>
    <w:p w:rsidR="002B0671" w:rsidRPr="00312D1B" w:rsidRDefault="002B0671" w:rsidP="002B0671">
      <w:pPr>
        <w:jc w:val="center"/>
        <w:rPr>
          <w:rFonts w:ascii="Tahoma" w:hAnsi="Tahoma" w:cs="Tahoma"/>
          <w:b/>
          <w:color w:val="004990"/>
          <w:sz w:val="32"/>
          <w:szCs w:val="32"/>
          <w:lang w:val="pt-BR"/>
        </w:rPr>
      </w:pPr>
      <w:r w:rsidRPr="00887EF5">
        <w:rPr>
          <w:rFonts w:ascii="Tahoma" w:hAnsi="Tahoma" w:cs="Tahoma"/>
          <w:b/>
          <w:color w:val="004990"/>
          <w:sz w:val="32"/>
          <w:szCs w:val="32"/>
          <w:lang w:val="es-BO"/>
        </w:rPr>
        <w:t>ESPECIFICACIONES</w:t>
      </w:r>
      <w:r w:rsidRPr="00312D1B">
        <w:rPr>
          <w:rFonts w:ascii="Tahoma" w:hAnsi="Tahoma" w:cs="Tahoma"/>
          <w:b/>
          <w:color w:val="004990"/>
          <w:sz w:val="32"/>
          <w:szCs w:val="32"/>
          <w:lang w:val="pt-BR"/>
        </w:rPr>
        <w:t xml:space="preserve"> TÉCNICAS DE </w:t>
      </w:r>
      <w:r w:rsidRPr="00887EF5">
        <w:rPr>
          <w:rFonts w:ascii="Tahoma" w:hAnsi="Tahoma" w:cs="Tahoma"/>
          <w:b/>
          <w:color w:val="004990"/>
          <w:sz w:val="32"/>
          <w:szCs w:val="32"/>
          <w:lang w:val="es-BO"/>
        </w:rPr>
        <w:t>MATERIALES</w:t>
      </w:r>
    </w:p>
    <w:p w:rsidR="002B0671" w:rsidRPr="00312D1B" w:rsidRDefault="002B0671" w:rsidP="002B0671">
      <w:pPr>
        <w:jc w:val="both"/>
        <w:rPr>
          <w:rFonts w:ascii="Tahoma" w:hAnsi="Tahoma" w:cs="Tahoma"/>
          <w:b/>
          <w:color w:val="004990"/>
          <w:sz w:val="32"/>
          <w:szCs w:val="32"/>
          <w:lang w:val="pt-BR"/>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eastAsia="Arial Unicode MS" w:hAnsi="Tahoma" w:cs="Tahoma"/>
          <w:color w:val="1F497D" w:themeColor="text2"/>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B0671" w:rsidRPr="008D4195" w:rsidTr="008B6C4A">
        <w:trPr>
          <w:trHeight w:val="617"/>
        </w:trPr>
        <w:tc>
          <w:tcPr>
            <w:tcW w:w="2410" w:type="dxa"/>
            <w:shd w:val="clear" w:color="auto" w:fill="004990"/>
            <w:vAlign w:val="center"/>
          </w:tcPr>
          <w:p w:rsidR="002B0671" w:rsidRPr="00F00433" w:rsidRDefault="002B0671" w:rsidP="009B1365">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w:t>
            </w:r>
            <w:r w:rsidR="009B1365">
              <w:rPr>
                <w:rFonts w:ascii="Tahoma" w:hAnsi="Tahoma" w:cs="Tahoma"/>
                <w:b/>
                <w:color w:val="FFFFFF"/>
                <w:sz w:val="28"/>
                <w:szCs w:val="28"/>
                <w:lang w:val="pt-BR"/>
              </w:rPr>
              <w:t>D</w:t>
            </w:r>
          </w:p>
        </w:tc>
        <w:tc>
          <w:tcPr>
            <w:tcW w:w="6874" w:type="dxa"/>
            <w:vAlign w:val="center"/>
          </w:tcPr>
          <w:p w:rsidR="002B0671" w:rsidRPr="002275B2" w:rsidRDefault="002B0671" w:rsidP="008B6C4A">
            <w:pPr>
              <w:jc w:val="center"/>
              <w:rPr>
                <w:rFonts w:ascii="Tahoma" w:hAnsi="Tahoma" w:cs="Tahoma"/>
                <w:b/>
                <w:color w:val="004990"/>
                <w:sz w:val="28"/>
                <w:szCs w:val="28"/>
                <w:lang w:val="pt-BR"/>
              </w:rPr>
            </w:pPr>
            <w:r w:rsidRPr="00887EF5">
              <w:rPr>
                <w:rFonts w:ascii="Tahoma" w:hAnsi="Tahoma" w:cs="Tahoma"/>
                <w:b/>
                <w:color w:val="004990"/>
                <w:sz w:val="28"/>
                <w:szCs w:val="28"/>
                <w:lang w:val="es-BO"/>
              </w:rPr>
              <w:t>ESPECIFICACIONES</w:t>
            </w:r>
            <w:r>
              <w:rPr>
                <w:rFonts w:ascii="Tahoma" w:hAnsi="Tahoma" w:cs="Tahoma"/>
                <w:b/>
                <w:color w:val="004990"/>
                <w:sz w:val="28"/>
                <w:szCs w:val="28"/>
                <w:lang w:val="pt-BR"/>
              </w:rPr>
              <w:t xml:space="preserve"> TÉCNICAS DE </w:t>
            </w:r>
            <w:r w:rsidRPr="00887EF5">
              <w:rPr>
                <w:rFonts w:ascii="Tahoma" w:hAnsi="Tahoma" w:cs="Tahoma"/>
                <w:b/>
                <w:color w:val="004990"/>
                <w:sz w:val="28"/>
                <w:szCs w:val="28"/>
                <w:lang w:val="es-BO"/>
              </w:rPr>
              <w:t>MATERIALES</w:t>
            </w:r>
          </w:p>
        </w:tc>
      </w:tr>
    </w:tbl>
    <w:p w:rsidR="002B0671" w:rsidRDefault="002B0671" w:rsidP="002B0671">
      <w:pPr>
        <w:jc w:val="center"/>
        <w:rPr>
          <w:rFonts w:ascii="Tahoma" w:hAnsi="Tahoma" w:cs="Tahoma"/>
          <w:b/>
          <w:color w:val="1F497D" w:themeColor="text2"/>
          <w:sz w:val="28"/>
          <w:szCs w:val="28"/>
          <w:lang w:val="es-BO"/>
        </w:rPr>
      </w:pPr>
    </w:p>
    <w:p w:rsidR="00485CF8" w:rsidRPr="00140E87" w:rsidRDefault="00485CF8" w:rsidP="002B0671">
      <w:pPr>
        <w:jc w:val="center"/>
        <w:rPr>
          <w:rFonts w:ascii="Tahoma" w:hAnsi="Tahoma" w:cs="Tahoma"/>
          <w:b/>
          <w:color w:val="1F497D" w:themeColor="text2"/>
          <w:sz w:val="28"/>
          <w:szCs w:val="28"/>
          <w:lang w:val="es-BO"/>
        </w:rPr>
      </w:pPr>
    </w:p>
    <w:p w:rsidR="00485CF8" w:rsidRPr="00140E87" w:rsidRDefault="00485CF8">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r w:rsidRPr="00140E87">
        <w:rPr>
          <w:rFonts w:ascii="Tahoma" w:hAnsi="Tahoma" w:cs="Tahoma"/>
          <w:b w:val="0"/>
          <w:color w:val="1F497D" w:themeColor="text2"/>
          <w:sz w:val="28"/>
          <w:szCs w:val="28"/>
          <w:lang w:val="es-BO"/>
        </w:rPr>
        <w:fldChar w:fldCharType="begin"/>
      </w:r>
      <w:r w:rsidRPr="00140E87">
        <w:rPr>
          <w:rFonts w:ascii="Tahoma" w:hAnsi="Tahoma" w:cs="Tahoma"/>
          <w:b w:val="0"/>
          <w:color w:val="1F497D" w:themeColor="text2"/>
          <w:sz w:val="28"/>
          <w:szCs w:val="28"/>
          <w:lang w:val="es-BO"/>
        </w:rPr>
        <w:instrText xml:space="preserve"> TOC \o "1-3" \h \z \u </w:instrText>
      </w:r>
      <w:r w:rsidRPr="00140E87">
        <w:rPr>
          <w:rFonts w:ascii="Tahoma" w:hAnsi="Tahoma" w:cs="Tahoma"/>
          <w:b w:val="0"/>
          <w:color w:val="1F497D" w:themeColor="text2"/>
          <w:sz w:val="28"/>
          <w:szCs w:val="28"/>
          <w:lang w:val="es-BO"/>
        </w:rPr>
        <w:fldChar w:fldCharType="separate"/>
      </w:r>
      <w:hyperlink w:anchor="_Toc449532062" w:history="1">
        <w:r w:rsidRPr="00140E87">
          <w:rPr>
            <w:rStyle w:val="Hipervnculo"/>
            <w:noProof/>
            <w:color w:val="1F497D" w:themeColor="text2"/>
          </w:rPr>
          <w:t>1.</w:t>
        </w:r>
        <w:r w:rsidRPr="00140E87">
          <w:rPr>
            <w:rFonts w:eastAsiaTheme="minorEastAsia" w:cstheme="minorBidi"/>
            <w:b w:val="0"/>
            <w:bCs w:val="0"/>
            <w:caps w:val="0"/>
            <w:noProof/>
            <w:color w:val="1F497D" w:themeColor="text2"/>
            <w:sz w:val="22"/>
            <w:szCs w:val="22"/>
            <w:lang w:val="es-BO" w:eastAsia="es-BO"/>
          </w:rPr>
          <w:tab/>
        </w:r>
        <w:r w:rsidRPr="00140E87">
          <w:rPr>
            <w:rStyle w:val="Hipervnculo"/>
            <w:noProof/>
            <w:color w:val="1F497D" w:themeColor="text2"/>
          </w:rPr>
          <w:t>OBJETIVO.</w:t>
        </w:r>
        <w:r w:rsidRPr="00140E87">
          <w:rPr>
            <w:noProof/>
            <w:webHidden/>
            <w:color w:val="1F497D" w:themeColor="text2"/>
          </w:rPr>
          <w:tab/>
        </w:r>
        <w:r w:rsidRPr="00140E87">
          <w:rPr>
            <w:noProof/>
            <w:webHidden/>
            <w:color w:val="1F497D" w:themeColor="text2"/>
          </w:rPr>
          <w:fldChar w:fldCharType="begin"/>
        </w:r>
        <w:r w:rsidRPr="00140E87">
          <w:rPr>
            <w:noProof/>
            <w:webHidden/>
            <w:color w:val="1F497D" w:themeColor="text2"/>
          </w:rPr>
          <w:instrText xml:space="preserve"> PAGEREF _Toc449532062 \h </w:instrText>
        </w:r>
        <w:r w:rsidRPr="00140E87">
          <w:rPr>
            <w:noProof/>
            <w:webHidden/>
            <w:color w:val="1F497D" w:themeColor="text2"/>
          </w:rPr>
        </w:r>
        <w:r w:rsidRPr="00140E87">
          <w:rPr>
            <w:noProof/>
            <w:webHidden/>
            <w:color w:val="1F497D" w:themeColor="text2"/>
          </w:rPr>
          <w:fldChar w:fldCharType="separate"/>
        </w:r>
        <w:r w:rsidR="008977EC">
          <w:rPr>
            <w:noProof/>
            <w:webHidden/>
            <w:color w:val="1F497D" w:themeColor="text2"/>
          </w:rPr>
          <w:t>4</w:t>
        </w:r>
        <w:r w:rsidRPr="00140E87">
          <w:rPr>
            <w:noProof/>
            <w:webHidden/>
            <w:color w:val="1F497D" w:themeColor="text2"/>
          </w:rPr>
          <w:fldChar w:fldCharType="end"/>
        </w:r>
      </w:hyperlink>
    </w:p>
    <w:p w:rsidR="00485CF8" w:rsidRPr="00140E87" w:rsidRDefault="00332D67">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2063" w:history="1">
        <w:r w:rsidR="00485CF8" w:rsidRPr="00140E87">
          <w:rPr>
            <w:rStyle w:val="Hipervnculo"/>
            <w:noProof/>
            <w:color w:val="1F497D" w:themeColor="text2"/>
          </w:rPr>
          <w:t>2.</w:t>
        </w:r>
        <w:r w:rsidR="00485CF8" w:rsidRPr="00140E87">
          <w:rPr>
            <w:rFonts w:eastAsiaTheme="minorEastAsia" w:cstheme="minorBidi"/>
            <w:b w:val="0"/>
            <w:bCs w:val="0"/>
            <w:caps w:val="0"/>
            <w:noProof/>
            <w:color w:val="1F497D" w:themeColor="text2"/>
            <w:sz w:val="22"/>
            <w:szCs w:val="22"/>
            <w:lang w:val="es-BO" w:eastAsia="es-BO"/>
          </w:rPr>
          <w:tab/>
        </w:r>
        <w:r w:rsidR="00485CF8" w:rsidRPr="00140E87">
          <w:rPr>
            <w:rStyle w:val="Hipervnculo"/>
            <w:noProof/>
            <w:color w:val="1F497D" w:themeColor="text2"/>
          </w:rPr>
          <w:t>CONSIDERACIONES GENERALES.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_Toc449532063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4</w:t>
        </w:r>
        <w:r w:rsidR="00485CF8" w:rsidRPr="00140E87">
          <w:rPr>
            <w:noProof/>
            <w:webHidden/>
            <w:color w:val="1F497D" w:themeColor="text2"/>
          </w:rPr>
          <w:fldChar w:fldCharType="end"/>
        </w:r>
      </w:hyperlink>
    </w:p>
    <w:p w:rsidR="00485CF8" w:rsidRPr="00140E87" w:rsidRDefault="00332D67">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2064" w:history="1">
        <w:r w:rsidR="00485CF8" w:rsidRPr="00140E87">
          <w:rPr>
            <w:rStyle w:val="Hipervnculo"/>
            <w:noProof/>
            <w:color w:val="1F497D" w:themeColor="text2"/>
          </w:rPr>
          <w:t>3.</w:t>
        </w:r>
        <w:r w:rsidR="00485CF8" w:rsidRPr="00140E87">
          <w:rPr>
            <w:rFonts w:eastAsiaTheme="minorEastAsia" w:cstheme="minorBidi"/>
            <w:b w:val="0"/>
            <w:bCs w:val="0"/>
            <w:caps w:val="0"/>
            <w:noProof/>
            <w:color w:val="1F497D" w:themeColor="text2"/>
            <w:sz w:val="22"/>
            <w:szCs w:val="22"/>
            <w:lang w:val="es-BO" w:eastAsia="es-BO"/>
          </w:rPr>
          <w:tab/>
        </w:r>
        <w:r w:rsidR="00485CF8" w:rsidRPr="00140E87">
          <w:rPr>
            <w:rStyle w:val="Hipervnculo"/>
            <w:noProof/>
            <w:color w:val="1F497D" w:themeColor="text2"/>
          </w:rPr>
          <w:t>ALTERNATIVAS.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_Toc449532064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4</w:t>
        </w:r>
        <w:r w:rsidR="00485CF8" w:rsidRPr="00140E87">
          <w:rPr>
            <w:noProof/>
            <w:webHidden/>
            <w:color w:val="1F497D" w:themeColor="text2"/>
          </w:rPr>
          <w:fldChar w:fldCharType="end"/>
        </w:r>
      </w:hyperlink>
    </w:p>
    <w:p w:rsidR="00485CF8" w:rsidRPr="00140E87" w:rsidRDefault="00332D67">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2065" w:history="1">
        <w:r w:rsidR="00485CF8" w:rsidRPr="00140E87">
          <w:rPr>
            <w:rStyle w:val="Hipervnculo"/>
            <w:noProof/>
            <w:color w:val="1F497D" w:themeColor="text2"/>
          </w:rPr>
          <w:t>4.</w:t>
        </w:r>
        <w:r w:rsidR="00485CF8" w:rsidRPr="00140E87">
          <w:rPr>
            <w:rFonts w:eastAsiaTheme="minorEastAsia" w:cstheme="minorBidi"/>
            <w:b w:val="0"/>
            <w:bCs w:val="0"/>
            <w:caps w:val="0"/>
            <w:noProof/>
            <w:color w:val="1F497D" w:themeColor="text2"/>
            <w:sz w:val="22"/>
            <w:szCs w:val="22"/>
            <w:lang w:val="es-BO" w:eastAsia="es-BO"/>
          </w:rPr>
          <w:tab/>
        </w:r>
        <w:r w:rsidR="00485CF8" w:rsidRPr="00140E87">
          <w:rPr>
            <w:rStyle w:val="Hipervnculo"/>
            <w:noProof/>
            <w:color w:val="1F497D" w:themeColor="text2"/>
          </w:rPr>
          <w:t>MATERIALES.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_Toc449532065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5</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066" w:history="1">
        <w:r w:rsidR="00485CF8" w:rsidRPr="00140E87">
          <w:rPr>
            <w:rStyle w:val="Hipervnculo"/>
            <w:noProof/>
            <w:color w:val="1F497D" w:themeColor="text2"/>
          </w:rPr>
          <w:t>4.1.</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CABLE MULTIPAR EXTERIOR AUTOSOPORTADO.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_Toc449532066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5</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67" w:history="1">
        <w:r w:rsidR="00485CF8" w:rsidRPr="00140E87">
          <w:rPr>
            <w:rStyle w:val="Hipervnculo"/>
            <w:noProof/>
            <w:color w:val="1F497D" w:themeColor="text2"/>
          </w:rPr>
          <w:t>4.1.1.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PROPIEDADES.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_Toc449532067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5</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068" w:history="1">
        <w:r w:rsidR="00485CF8" w:rsidRPr="00140E87">
          <w:rPr>
            <w:rStyle w:val="Hipervnculo"/>
            <w:noProof/>
            <w:color w:val="1F497D" w:themeColor="text2"/>
          </w:rPr>
          <w:t>4.2.</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CABLE MULTIPAR DE INTERIOR.</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_Toc449532068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6</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69" w:history="1">
        <w:r w:rsidR="00485CF8" w:rsidRPr="00140E87">
          <w:rPr>
            <w:rStyle w:val="Hipervnculo"/>
            <w:noProof/>
            <w:color w:val="1F497D" w:themeColor="text2"/>
          </w:rPr>
          <w:t>4.2.1.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NORMAS APLICABLES.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_Toc449532069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6</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70" w:history="1">
        <w:r w:rsidR="00485CF8" w:rsidRPr="00140E87">
          <w:rPr>
            <w:rStyle w:val="Hipervnculo"/>
            <w:noProof/>
            <w:color w:val="1F497D" w:themeColor="text2"/>
          </w:rPr>
          <w:t>4.2.2.</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PROPIEDADES.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_Toc449532070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6</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071" w:history="1">
        <w:r w:rsidR="00485CF8" w:rsidRPr="00140E87">
          <w:rPr>
            <w:rStyle w:val="Hipervnculo"/>
            <w:noProof/>
            <w:color w:val="1F497D" w:themeColor="text2"/>
          </w:rPr>
          <w:t>4.3.</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ALAMBRE DE BAJADA AUTOSOPORTADO 2X20 AWG.</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_Toc449532071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7</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72" w:history="1">
        <w:r w:rsidR="00485CF8" w:rsidRPr="00140E87">
          <w:rPr>
            <w:rStyle w:val="Hipervnculo"/>
            <w:noProof/>
            <w:color w:val="1F497D" w:themeColor="text2"/>
          </w:rPr>
          <w:t>4.3.1.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CARACTERÍSTICAS DEL ALAMBRE DE BAJADA.</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_Toc449532072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7</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73" w:history="1">
        <w:r w:rsidR="00485CF8" w:rsidRPr="00140E87">
          <w:rPr>
            <w:rStyle w:val="Hipervnculo"/>
            <w:noProof/>
            <w:color w:val="1F497D" w:themeColor="text2"/>
          </w:rPr>
          <w:t>4.3.2.</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PROPIEDADES.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_Toc449532073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7</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074" w:history="1">
        <w:r w:rsidR="00485CF8" w:rsidRPr="00140E87">
          <w:rPr>
            <w:rStyle w:val="Hipervnculo"/>
            <w:noProof/>
            <w:color w:val="1F497D" w:themeColor="text2"/>
          </w:rPr>
          <w:t>4.4.</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ALAMBRE TELEFÓNICO BIPOLAR PARA INTERIORES 2X22AWG.</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_Toc449532074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8</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75" w:history="1">
        <w:r w:rsidR="00485CF8" w:rsidRPr="00140E87">
          <w:rPr>
            <w:rStyle w:val="Hipervnculo"/>
            <w:noProof/>
            <w:color w:val="1F497D" w:themeColor="text2"/>
          </w:rPr>
          <w:t>4.4.1.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CARACTERÍSTICAS DEL ALAMBRE EMPLEADO.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_Toc449532075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8</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76" w:history="1">
        <w:r w:rsidR="00485CF8" w:rsidRPr="00140E87">
          <w:rPr>
            <w:rStyle w:val="Hipervnculo"/>
            <w:noProof/>
            <w:color w:val="1F497D" w:themeColor="text2"/>
          </w:rPr>
          <w:t>4.4.2.</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PROPIEDADES.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_Toc449532076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8</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77" w:history="1">
        <w:r w:rsidR="00485CF8" w:rsidRPr="00140E87">
          <w:rPr>
            <w:rStyle w:val="Hipervnculo"/>
            <w:noProof/>
            <w:color w:val="1F497D" w:themeColor="text2"/>
          </w:rPr>
          <w:t>4.4.3.</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ALAMBRES TELEFÓNICOS BIPOLARES MÁS USADOS.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_Toc449532077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9</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78" w:history="1">
        <w:r w:rsidR="00485CF8" w:rsidRPr="00140E87">
          <w:rPr>
            <w:rStyle w:val="Hipervnculo"/>
            <w:noProof/>
            <w:color w:val="1F497D" w:themeColor="text2"/>
          </w:rPr>
          <w:t>4.4.4.</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COLOR DE ALAMBRES.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_Toc449532078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9</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079" w:history="1">
        <w:r w:rsidR="00485CF8" w:rsidRPr="00140E87">
          <w:rPr>
            <w:rStyle w:val="Hipervnculo"/>
            <w:noProof/>
            <w:color w:val="1F497D" w:themeColor="text2"/>
          </w:rPr>
          <w:t>4.5.</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CABLE DE CRUZADA (JUMPER).</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_Toc449532079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9</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080" w:history="1">
        <w:r w:rsidR="00485CF8" w:rsidRPr="00140E87">
          <w:rPr>
            <w:rStyle w:val="Hipervnculo"/>
            <w:noProof/>
            <w:color w:val="1F497D" w:themeColor="text2"/>
          </w:rPr>
          <w:t>4.6.</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ACCESORIOS.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_Toc449532080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9</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81" w:history="1">
        <w:r w:rsidR="00485CF8" w:rsidRPr="00140E87">
          <w:rPr>
            <w:rStyle w:val="Hipervnculo"/>
            <w:noProof/>
            <w:color w:val="1F497D" w:themeColor="text2"/>
          </w:rPr>
          <w:t>4.6.1.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EMPALMES.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_Toc449532081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9</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82" w:history="1">
        <w:r w:rsidR="00485CF8" w:rsidRPr="00140E87">
          <w:rPr>
            <w:rStyle w:val="Hipervnculo"/>
            <w:noProof/>
            <w:color w:val="1F497D" w:themeColor="text2"/>
          </w:rPr>
          <w:t>4.6.2.</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CAJAS DE DISTRIBUCION.</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_Toc449532082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9</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83" w:history="1">
        <w:r w:rsidR="00485CF8" w:rsidRPr="00140E87">
          <w:rPr>
            <w:rStyle w:val="Hipervnculo"/>
            <w:noProof/>
            <w:color w:val="1F497D" w:themeColor="text2"/>
          </w:rPr>
          <w:t>4.6.3.</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BLOQUE TERMINAL.</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_Toc449532083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10</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84" w:history="1">
        <w:r w:rsidR="00485CF8" w:rsidRPr="00140E87">
          <w:rPr>
            <w:rStyle w:val="Hipervnculo"/>
            <w:noProof/>
            <w:color w:val="1F497D" w:themeColor="text2"/>
          </w:rPr>
          <w:t>4.6.4.</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FERRETERIA.</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_Toc449532084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10</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85" w:history="1">
        <w:r w:rsidR="00485CF8" w:rsidRPr="00140E87">
          <w:rPr>
            <w:rStyle w:val="Hipervnculo"/>
            <w:noProof/>
            <w:color w:val="1F497D" w:themeColor="text2"/>
          </w:rPr>
          <w:t>4.6.5.</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MATERIALES DE PROTECCIÓN.</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_Toc449532085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10</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86" w:history="1">
        <w:r w:rsidR="00485CF8" w:rsidRPr="00140E87">
          <w:rPr>
            <w:rStyle w:val="Hipervnculo"/>
            <w:noProof/>
            <w:color w:val="1F497D" w:themeColor="text2"/>
          </w:rPr>
          <w:t>4.6.6.</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CAJAS AÉREAS GELEADAS CON ACCESO ABONADO.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_Toc449532086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10</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87" w:history="1">
        <w:r w:rsidR="00485CF8" w:rsidRPr="00140E87">
          <w:rPr>
            <w:rStyle w:val="Hipervnculo"/>
            <w:noProof/>
            <w:color w:val="1F497D" w:themeColor="text2"/>
          </w:rPr>
          <w:t>4.6.7.</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TENSORES PLÁSTICOS.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_Toc449532087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11</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88" w:history="1">
        <w:r w:rsidR="00485CF8" w:rsidRPr="00140E87">
          <w:rPr>
            <w:rStyle w:val="Hipervnculo"/>
            <w:noProof/>
            <w:color w:val="1F497D" w:themeColor="text2"/>
          </w:rPr>
          <w:t>4.6.8.</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MORDAZA DE TRECHO.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_Toc449532088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11</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89" w:history="1">
        <w:r w:rsidR="00485CF8" w:rsidRPr="00140E87">
          <w:rPr>
            <w:rStyle w:val="Hipervnculo"/>
            <w:noProof/>
            <w:color w:val="1F497D" w:themeColor="text2"/>
          </w:rPr>
          <w:t>4.6.9.</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GRAPAS.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_Toc449532089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11</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90" w:history="1">
        <w:r w:rsidR="00485CF8" w:rsidRPr="00140E87">
          <w:rPr>
            <w:rStyle w:val="Hipervnculo"/>
            <w:noProof/>
            <w:color w:val="1F497D" w:themeColor="text2"/>
          </w:rPr>
          <w:t>4.6.10.</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ANILLO GUÍA O ARGOLLA PARA CABLE DE ACOMETIDA.</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_Toc449532090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11</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91" w:history="1">
        <w:r w:rsidR="00485CF8" w:rsidRPr="00140E87">
          <w:rPr>
            <w:rStyle w:val="Hipervnculo"/>
            <w:noProof/>
            <w:color w:val="1F497D" w:themeColor="text2"/>
          </w:rPr>
          <w:t>4.6.11.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CAJAS DE DISTRIBUCIÓN PARA MDF EN EDIFICIOS.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_Toc449532091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11</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92" w:history="1">
        <w:r w:rsidR="00485CF8" w:rsidRPr="00140E87">
          <w:rPr>
            <w:rStyle w:val="Hipervnculo"/>
            <w:noProof/>
            <w:color w:val="1F497D" w:themeColor="text2"/>
          </w:rPr>
          <w:t>4.6.12.</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ABRAZADERAS O CINTURONES BAP (BAP-2, 3).</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_Toc449532092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12</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93" w:history="1">
        <w:r w:rsidR="00485CF8" w:rsidRPr="00140E87">
          <w:rPr>
            <w:rStyle w:val="Hipervnculo"/>
            <w:noProof/>
            <w:color w:val="1F497D" w:themeColor="text2"/>
          </w:rPr>
          <w:t>4.6.13.</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CAJA DE CONEXIÓN INTERNO/EXTERNO.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_Toc449532093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12</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94" w:history="1">
        <w:r w:rsidR="00485CF8" w:rsidRPr="00140E87">
          <w:rPr>
            <w:rStyle w:val="Hipervnculo"/>
            <w:noProof/>
            <w:color w:val="1F497D" w:themeColor="text2"/>
          </w:rPr>
          <w:t>4.6.14.</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GANCHO PARA SOPORTE (MURAL Y POSTE).</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_Toc449532094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12</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95" w:history="1">
        <w:r w:rsidR="00485CF8" w:rsidRPr="00140E87">
          <w:rPr>
            <w:rStyle w:val="Hipervnculo"/>
            <w:noProof/>
            <w:color w:val="1F497D" w:themeColor="text2"/>
          </w:rPr>
          <w:t>4.6.15.</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TIRAFONDO O SOPORTE TERMINAL MURAL.</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_Toc449532095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12</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96" w:history="1">
        <w:r w:rsidR="00485CF8" w:rsidRPr="00140E87">
          <w:rPr>
            <w:rStyle w:val="Hipervnculo"/>
            <w:noProof/>
            <w:color w:val="1F497D" w:themeColor="text2"/>
          </w:rPr>
          <w:t>4.6.16.</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CANALETAS PLÁSTICAS.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_Toc449532096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13</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97" w:history="1">
        <w:r w:rsidR="00485CF8" w:rsidRPr="00140E87">
          <w:rPr>
            <w:rStyle w:val="Hipervnculo"/>
            <w:noProof/>
            <w:color w:val="1F497D" w:themeColor="text2"/>
          </w:rPr>
          <w:t>4.6.17.</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DUCTO DE ACOMETIDA PVC (ESQUEMA 40 – E40).</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_Toc449532097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13</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98" w:history="1">
        <w:r w:rsidR="00485CF8" w:rsidRPr="00140E87">
          <w:rPr>
            <w:rStyle w:val="Hipervnculo"/>
            <w:noProof/>
            <w:color w:val="1F497D" w:themeColor="text2"/>
          </w:rPr>
          <w:t>4.6.18.</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CINTA AISLANTE.</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_Toc449532098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13</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099" w:history="1">
        <w:r w:rsidR="00485CF8" w:rsidRPr="00140E87">
          <w:rPr>
            <w:rStyle w:val="Hipervnculo"/>
            <w:noProof/>
            <w:color w:val="1F497D" w:themeColor="text2"/>
          </w:rPr>
          <w:t>4.6.19.</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TUBOS DE HIERRO GALVANIZADO.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_Toc449532099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13</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00" w:history="1">
        <w:r w:rsidR="00485CF8" w:rsidRPr="00140E87">
          <w:rPr>
            <w:rStyle w:val="Hipervnculo"/>
            <w:noProof/>
            <w:color w:val="1F497D" w:themeColor="text2"/>
          </w:rPr>
          <w:t>4.6.20.</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CABLE UTP CATEGORIA 5E.</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_Toc449532100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13</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01" w:history="1">
        <w:r w:rsidR="00485CF8" w:rsidRPr="00140E87">
          <w:rPr>
            <w:rStyle w:val="Hipervnculo"/>
            <w:noProof/>
            <w:color w:val="1F497D" w:themeColor="text2"/>
          </w:rPr>
          <w:t>4.6.21.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SOPORTE DE HIERRO GALVANIZADO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_Toc449532101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14</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02" w:history="1">
        <w:r w:rsidR="00485CF8" w:rsidRPr="00140E87">
          <w:rPr>
            <w:rStyle w:val="Hipervnculo"/>
            <w:noProof/>
            <w:color w:val="1F497D" w:themeColor="text2"/>
          </w:rPr>
          <w:t>4.6.22.</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CONECTOR RJ 45</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_Toc449532102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15</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03" w:history="1">
        <w:r w:rsidR="00485CF8" w:rsidRPr="00140E87">
          <w:rPr>
            <w:rStyle w:val="Hipervnculo"/>
            <w:noProof/>
            <w:color w:val="1F497D" w:themeColor="text2"/>
          </w:rPr>
          <w:t>4.6.23.</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ADAPTADOR ELÉCTRICO REDONDO A PLANO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_Toc449532103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15</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04" w:history="1">
        <w:r w:rsidR="00485CF8" w:rsidRPr="00140E87">
          <w:rPr>
            <w:rStyle w:val="Hipervnculo"/>
            <w:noProof/>
            <w:color w:val="1F497D" w:themeColor="text2"/>
          </w:rPr>
          <w:t>4.6.24.</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OTROS MATERIALES.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_Toc449532104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15</w:t>
        </w:r>
        <w:r w:rsidR="00485CF8" w:rsidRPr="00140E87">
          <w:rPr>
            <w:noProof/>
            <w:webHidden/>
            <w:color w:val="1F497D" w:themeColor="text2"/>
          </w:rPr>
          <w:fldChar w:fldCharType="end"/>
        </w:r>
      </w:hyperlink>
    </w:p>
    <w:p w:rsidR="00485CF8" w:rsidRPr="00140E87" w:rsidRDefault="00332D67">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2105" w:history="1">
        <w:r w:rsidR="00485CF8" w:rsidRPr="00140E87">
          <w:rPr>
            <w:rStyle w:val="Hipervnculo"/>
            <w:noProof/>
            <w:color w:val="1F497D" w:themeColor="text2"/>
          </w:rPr>
          <w:t>5.</w:t>
        </w:r>
        <w:r w:rsidR="00485CF8" w:rsidRPr="00140E87">
          <w:rPr>
            <w:rFonts w:eastAsiaTheme="minorEastAsia" w:cstheme="minorBidi"/>
            <w:b w:val="0"/>
            <w:bCs w:val="0"/>
            <w:caps w:val="0"/>
            <w:noProof/>
            <w:color w:val="1F497D" w:themeColor="text2"/>
            <w:sz w:val="22"/>
            <w:szCs w:val="22"/>
            <w:lang w:val="es-BO" w:eastAsia="es-BO"/>
          </w:rPr>
          <w:tab/>
        </w:r>
        <w:r w:rsidR="00485CF8" w:rsidRPr="00140E87">
          <w:rPr>
            <w:rStyle w:val="Hipervnculo"/>
            <w:noProof/>
            <w:color w:val="1F497D" w:themeColor="text2"/>
          </w:rPr>
          <w:t>HORMIGONES Y MORTEROS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_Toc449532105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15</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06" w:history="1">
        <w:r w:rsidR="00485CF8" w:rsidRPr="00140E87">
          <w:rPr>
            <w:rStyle w:val="Hipervnculo"/>
            <w:noProof/>
            <w:color w:val="1F497D" w:themeColor="text2"/>
          </w:rPr>
          <w:t>5.1.</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DESCRIPCION</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_Toc449532106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15</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07" w:history="1">
        <w:r w:rsidR="00485CF8" w:rsidRPr="00140E87">
          <w:rPr>
            <w:rStyle w:val="Hipervnculo"/>
            <w:noProof/>
            <w:color w:val="1F497D" w:themeColor="text2"/>
          </w:rPr>
          <w:t>5.2.</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MATERIALES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_Toc449532107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15</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08" w:history="1">
        <w:r w:rsidR="00485CF8" w:rsidRPr="00140E87">
          <w:rPr>
            <w:rStyle w:val="Hipervnculo"/>
            <w:noProof/>
            <w:color w:val="1F497D" w:themeColor="text2"/>
          </w:rPr>
          <w:t>5.2.1.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CEMENTO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_Toc449532108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15</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09" w:history="1">
        <w:r w:rsidR="00485CF8" w:rsidRPr="00140E87">
          <w:rPr>
            <w:rStyle w:val="Hipervnculo"/>
            <w:noProof/>
            <w:color w:val="1F497D" w:themeColor="text2"/>
          </w:rPr>
          <w:t>5.2.2.</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AGREGADOS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_Toc449532109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16</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10" w:history="1">
        <w:r w:rsidR="00485CF8" w:rsidRPr="00140E87">
          <w:rPr>
            <w:rStyle w:val="Hipervnculo"/>
            <w:noProof/>
            <w:color w:val="1F497D" w:themeColor="text2"/>
            <w:lang w:val="es-ES_tradnl"/>
          </w:rPr>
          <w:t>5.2.3.</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lang w:val="es-ES_tradnl"/>
          </w:rPr>
          <w:t>PIEDRA PARA HORMIGON CICLOPEO.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_Toc449532110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18</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11" w:history="1">
        <w:r w:rsidR="00485CF8" w:rsidRPr="00140E87">
          <w:rPr>
            <w:rStyle w:val="Hipervnculo"/>
            <w:noProof/>
            <w:color w:val="1F497D" w:themeColor="text2"/>
            <w:lang w:val="es-ES_tradnl"/>
          </w:rPr>
          <w:t>5.2.4.</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lang w:val="es-ES_tradnl"/>
          </w:rPr>
          <w:t>AGUA</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_Toc449532111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18</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12" w:history="1">
        <w:r w:rsidR="00485CF8" w:rsidRPr="00140E87">
          <w:rPr>
            <w:rStyle w:val="Hipervnculo"/>
            <w:noProof/>
            <w:color w:val="1F497D" w:themeColor="text2"/>
            <w:lang w:val="es-ES_tradnl"/>
          </w:rPr>
          <w:t>5.2.5.</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lang w:val="es-ES_tradnl"/>
          </w:rPr>
          <w:t>ADITIVOS PARA INCLUSION DE AIRE</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_Toc449532112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18</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13" w:history="1">
        <w:r w:rsidR="00485CF8" w:rsidRPr="00140E87">
          <w:rPr>
            <w:rStyle w:val="Hipervnculo"/>
            <w:noProof/>
            <w:color w:val="1F497D" w:themeColor="text2"/>
          </w:rPr>
          <w:t>5.2.6.</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RETARDADORES DE FRAGUADO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_Toc449532113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19</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14" w:history="1">
        <w:r w:rsidR="00485CF8" w:rsidRPr="00140E87">
          <w:rPr>
            <w:rStyle w:val="Hipervnculo"/>
            <w:noProof/>
            <w:color w:val="1F497D" w:themeColor="text2"/>
          </w:rPr>
          <w:t>5.3.</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EQUIPO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_Toc449532114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19</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15" w:history="1">
        <w:r w:rsidR="00485CF8" w:rsidRPr="00140E87">
          <w:rPr>
            <w:rStyle w:val="Hipervnculo"/>
            <w:noProof/>
            <w:color w:val="1F497D" w:themeColor="text2"/>
          </w:rPr>
          <w:t>5.4.</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PROCEDIMIENTO PARA LA EJECUCION</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_Toc449532115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19</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16" w:history="1">
        <w:r w:rsidR="00485CF8" w:rsidRPr="00140E87">
          <w:rPr>
            <w:rStyle w:val="Hipervnculo"/>
            <w:noProof/>
            <w:color w:val="1F497D" w:themeColor="text2"/>
          </w:rPr>
          <w:t>5.4.1.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HORMIGON SIMPLE</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_Toc449532116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19</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17" w:history="1">
        <w:r w:rsidR="00485CF8" w:rsidRPr="00140E87">
          <w:rPr>
            <w:rStyle w:val="Hipervnculo"/>
            <w:noProof/>
            <w:color w:val="1F497D" w:themeColor="text2"/>
          </w:rPr>
          <w:t>5.4.2.</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HORMIGON CICLOPEO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_Toc449532117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23</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18" w:history="1">
        <w:r w:rsidR="00485CF8" w:rsidRPr="00140E87">
          <w:rPr>
            <w:rStyle w:val="Hipervnculo"/>
            <w:noProof/>
            <w:color w:val="1F497D" w:themeColor="text2"/>
          </w:rPr>
          <w:t>5.5.</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MORTERO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_Toc449532118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24</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19" w:history="1">
        <w:r w:rsidR="00485CF8" w:rsidRPr="00140E87">
          <w:rPr>
            <w:rStyle w:val="Hipervnculo"/>
            <w:noProof/>
            <w:color w:val="1F497D" w:themeColor="text2"/>
          </w:rPr>
          <w:t>5.6.</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CONTROL POR EL SUPERVISOR</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_Toc449532119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24</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20" w:history="1">
        <w:r w:rsidR="00485CF8" w:rsidRPr="00140E87">
          <w:rPr>
            <w:rStyle w:val="Hipervnculo"/>
            <w:noProof/>
            <w:color w:val="1F497D" w:themeColor="text2"/>
          </w:rPr>
          <w:t>5.6.1.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HORMIGON</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_Toc449532120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24</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21" w:history="1">
        <w:r w:rsidR="00485CF8" w:rsidRPr="00140E87">
          <w:rPr>
            <w:rStyle w:val="Hipervnculo"/>
            <w:noProof/>
            <w:color w:val="1F497D" w:themeColor="text2"/>
          </w:rPr>
          <w:t>5.6.2.</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CONTROL DE EJECUCION</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_Toc449532121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24</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22" w:history="1">
        <w:r w:rsidR="00485CF8" w:rsidRPr="00140E87">
          <w:rPr>
            <w:rStyle w:val="Hipervnculo"/>
            <w:noProof/>
            <w:color w:val="1F497D" w:themeColor="text2"/>
          </w:rPr>
          <w:t>5.6.3.</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CONTROL DE VERIFICACION DE LA RESISTENCIA DEL HORMIGON</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_Toc449532122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25</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23" w:history="1">
        <w:r w:rsidR="00485CF8" w:rsidRPr="00140E87">
          <w:rPr>
            <w:rStyle w:val="Hipervnculo"/>
            <w:noProof/>
            <w:color w:val="1F497D" w:themeColor="text2"/>
          </w:rPr>
          <w:t>5.6.4.</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CONTROL DE LOS RESULTADOS A TRAVES DE VALORES ABSOLUTOS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_Toc449532123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25</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24" w:history="1">
        <w:r w:rsidR="00485CF8" w:rsidRPr="00140E87">
          <w:rPr>
            <w:rStyle w:val="Hipervnculo"/>
            <w:noProof/>
            <w:color w:val="1F497D" w:themeColor="text2"/>
          </w:rPr>
          <w:t>5.6.5.</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HORMIGON CICLOPEO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_Toc449532124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25</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25" w:history="1">
        <w:r w:rsidR="00485CF8" w:rsidRPr="00140E87">
          <w:rPr>
            <w:rStyle w:val="Hipervnculo"/>
            <w:noProof/>
            <w:color w:val="1F497D" w:themeColor="text2"/>
          </w:rPr>
          <w:t>5.6.6.</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MORTERO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_Toc449532125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25</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26" w:history="1">
        <w:r w:rsidR="00485CF8" w:rsidRPr="00140E87">
          <w:rPr>
            <w:rStyle w:val="Hipervnculo"/>
            <w:noProof/>
            <w:color w:val="1F497D" w:themeColor="text2"/>
          </w:rPr>
          <w:t>5.7.</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FORMA DE MEDICION</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_Toc449532126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25</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27" w:history="1">
        <w:r w:rsidR="00485CF8" w:rsidRPr="00140E87">
          <w:rPr>
            <w:rStyle w:val="Hipervnculo"/>
            <w:noProof/>
            <w:color w:val="1F497D" w:themeColor="text2"/>
          </w:rPr>
          <w:t>5.7.1.</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HORMIGON</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_Toc449532127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26</w:t>
        </w:r>
        <w:r w:rsidR="00485CF8" w:rsidRPr="00140E87">
          <w:rPr>
            <w:noProof/>
            <w:webHidden/>
            <w:color w:val="1F497D" w:themeColor="text2"/>
          </w:rPr>
          <w:fldChar w:fldCharType="end"/>
        </w:r>
      </w:hyperlink>
    </w:p>
    <w:p w:rsidR="00485CF8" w:rsidRPr="00140E87" w:rsidRDefault="00332D67">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2128" w:history="1">
        <w:r w:rsidR="00485CF8" w:rsidRPr="00140E87">
          <w:rPr>
            <w:rStyle w:val="Hipervnculo"/>
            <w:noProof/>
            <w:color w:val="1F497D" w:themeColor="text2"/>
          </w:rPr>
          <w:t>5.7.2.</w:t>
        </w:r>
        <w:r w:rsidR="00485CF8" w:rsidRPr="00140E87">
          <w:rPr>
            <w:rFonts w:eastAsiaTheme="minorEastAsia" w:cstheme="minorBidi"/>
            <w:i w:val="0"/>
            <w:iCs w:val="0"/>
            <w:noProof/>
            <w:color w:val="1F497D" w:themeColor="text2"/>
            <w:sz w:val="22"/>
            <w:szCs w:val="22"/>
            <w:lang w:val="es-BO" w:eastAsia="es-BO"/>
          </w:rPr>
          <w:tab/>
        </w:r>
        <w:r w:rsidR="00485CF8" w:rsidRPr="00140E87">
          <w:rPr>
            <w:rStyle w:val="Hipervnculo"/>
            <w:noProof/>
            <w:color w:val="1F497D" w:themeColor="text2"/>
          </w:rPr>
          <w:t>MORTERO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_Toc449532128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26</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29" w:history="1">
        <w:r w:rsidR="00485CF8" w:rsidRPr="00140E87">
          <w:rPr>
            <w:rStyle w:val="Hipervnculo"/>
            <w:noProof/>
            <w:color w:val="1F497D" w:themeColor="text2"/>
          </w:rPr>
          <w:t>5.8.</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DESCRIPCION</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_Toc449532129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26</w:t>
        </w:r>
        <w:r w:rsidR="00485CF8" w:rsidRPr="00140E87">
          <w:rPr>
            <w:noProof/>
            <w:webHidden/>
            <w:color w:val="1F497D" w:themeColor="text2"/>
          </w:rPr>
          <w:fldChar w:fldCharType="end"/>
        </w:r>
      </w:hyperlink>
    </w:p>
    <w:p w:rsidR="00485CF8" w:rsidRPr="00140E87" w:rsidRDefault="00332D67">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2130" w:history="1">
        <w:r w:rsidR="00485CF8" w:rsidRPr="00140E87">
          <w:rPr>
            <w:rStyle w:val="Hipervnculo"/>
            <w:noProof/>
            <w:color w:val="1F497D" w:themeColor="text2"/>
          </w:rPr>
          <w:t>6.</w:t>
        </w:r>
        <w:r w:rsidR="00485CF8" w:rsidRPr="00140E87">
          <w:rPr>
            <w:rFonts w:eastAsiaTheme="minorEastAsia" w:cstheme="minorBidi"/>
            <w:b w:val="0"/>
            <w:bCs w:val="0"/>
            <w:caps w:val="0"/>
            <w:noProof/>
            <w:color w:val="1F497D" w:themeColor="text2"/>
            <w:sz w:val="22"/>
            <w:szCs w:val="22"/>
            <w:lang w:val="es-BO" w:eastAsia="es-BO"/>
          </w:rPr>
          <w:tab/>
        </w:r>
        <w:r w:rsidR="00485CF8" w:rsidRPr="00140E87">
          <w:rPr>
            <w:rStyle w:val="Hipervnculo"/>
            <w:noProof/>
            <w:color w:val="1F497D" w:themeColor="text2"/>
          </w:rPr>
          <w:t>CARACTERÍSTICAS DE LOS MATERIALES DE FIBRA ÓPTICA</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_Toc449532130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27</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31" w:history="1">
        <w:r w:rsidR="00485CF8" w:rsidRPr="00140E87">
          <w:rPr>
            <w:rStyle w:val="Hipervnculo"/>
            <w:noProof/>
            <w:color w:val="1F497D" w:themeColor="text2"/>
          </w:rPr>
          <w:t>6.1.</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FO1: RED DE FIBRA ÓPTICA</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_Toc449532131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27</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32" w:history="1">
        <w:r w:rsidR="00485CF8" w:rsidRPr="00140E87">
          <w:rPr>
            <w:rStyle w:val="Hipervnculo"/>
            <w:noProof/>
            <w:color w:val="1F497D" w:themeColor="text2"/>
          </w:rPr>
          <w:t>6.2.</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EFO1: EMPALME Y TERMINACIÓN DE F.O.</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_Toc449532132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27</w:t>
        </w:r>
        <w:r w:rsidR="00485CF8" w:rsidRPr="00140E87">
          <w:rPr>
            <w:noProof/>
            <w:webHidden/>
            <w:color w:val="1F497D" w:themeColor="text2"/>
          </w:rPr>
          <w:fldChar w:fldCharType="end"/>
        </w:r>
      </w:hyperlink>
    </w:p>
    <w:p w:rsidR="00485CF8" w:rsidRPr="00140E87" w:rsidRDefault="00332D67">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2133" w:history="1">
        <w:r w:rsidR="00485CF8" w:rsidRPr="00140E87">
          <w:rPr>
            <w:rStyle w:val="Hipervnculo"/>
            <w:noProof/>
            <w:color w:val="1F497D" w:themeColor="text2"/>
          </w:rPr>
          <w:t>7.</w:t>
        </w:r>
        <w:r w:rsidR="00485CF8" w:rsidRPr="00140E87">
          <w:rPr>
            <w:rFonts w:eastAsiaTheme="minorEastAsia" w:cstheme="minorBidi"/>
            <w:b w:val="0"/>
            <w:bCs w:val="0"/>
            <w:caps w:val="0"/>
            <w:noProof/>
            <w:color w:val="1F497D" w:themeColor="text2"/>
            <w:sz w:val="22"/>
            <w:szCs w:val="22"/>
            <w:lang w:val="es-BO" w:eastAsia="es-BO"/>
          </w:rPr>
          <w:tab/>
        </w:r>
        <w:r w:rsidR="00485CF8" w:rsidRPr="00140E87">
          <w:rPr>
            <w:rStyle w:val="Hipervnculo"/>
            <w:noProof/>
            <w:color w:val="1F497D" w:themeColor="text2"/>
          </w:rPr>
          <w:t>MATERIALES RED FTTX</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_Toc449532133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28</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34" w:history="1">
        <w:r w:rsidR="00485CF8" w:rsidRPr="00140E87">
          <w:rPr>
            <w:rStyle w:val="Hipervnculo"/>
            <w:noProof/>
            <w:color w:val="1F497D" w:themeColor="text2"/>
            <w:lang w:val="es-MX"/>
          </w:rPr>
          <w:t>7.1.</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Cable ADSS.</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_Toc449532134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28</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35" w:history="1">
        <w:r w:rsidR="00485CF8" w:rsidRPr="00140E87">
          <w:rPr>
            <w:rStyle w:val="Hipervnculo"/>
            <w:noProof/>
            <w:color w:val="1F497D" w:themeColor="text2"/>
          </w:rPr>
          <w:t>7.2.</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Cable de acometida DROP.</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_Toc449532135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29</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36" w:history="1">
        <w:r w:rsidR="00485CF8" w:rsidRPr="00140E87">
          <w:rPr>
            <w:rStyle w:val="Hipervnculo"/>
            <w:noProof/>
            <w:color w:val="1F497D" w:themeColor="text2"/>
          </w:rPr>
          <w:t>7.3.</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Conectores de terminación SC.</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_Toc449532136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31</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37" w:history="1">
        <w:r w:rsidR="00485CF8" w:rsidRPr="00140E87">
          <w:rPr>
            <w:rStyle w:val="Hipervnculo"/>
            <w:noProof/>
            <w:color w:val="1F497D" w:themeColor="text2"/>
          </w:rPr>
          <w:t>7.4.</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Roseta Óptica.</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_Toc449532137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33</w:t>
        </w:r>
        <w:r w:rsidR="00485CF8" w:rsidRPr="00140E87">
          <w:rPr>
            <w:noProof/>
            <w:webHidden/>
            <w:color w:val="1F497D" w:themeColor="text2"/>
          </w:rPr>
          <w:fldChar w:fldCharType="end"/>
        </w:r>
      </w:hyperlink>
    </w:p>
    <w:p w:rsidR="00485CF8" w:rsidRPr="00140E87" w:rsidRDefault="00332D67">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2138" w:history="1">
        <w:r w:rsidR="00485CF8" w:rsidRPr="00140E87">
          <w:rPr>
            <w:rStyle w:val="Hipervnculo"/>
            <w:noProof/>
            <w:color w:val="1F497D" w:themeColor="text2"/>
          </w:rPr>
          <w:t>7.5.</w:t>
        </w:r>
        <w:r w:rsidR="00485CF8" w:rsidRPr="00140E87">
          <w:rPr>
            <w:rFonts w:eastAsiaTheme="minorEastAsia" w:cstheme="minorBidi"/>
            <w:smallCaps w:val="0"/>
            <w:noProof/>
            <w:color w:val="1F497D" w:themeColor="text2"/>
            <w:sz w:val="22"/>
            <w:szCs w:val="22"/>
            <w:lang w:val="es-BO" w:eastAsia="es-BO"/>
          </w:rPr>
          <w:tab/>
        </w:r>
        <w:r w:rsidR="00485CF8" w:rsidRPr="00140E87">
          <w:rPr>
            <w:rStyle w:val="Hipervnculo"/>
            <w:noProof/>
            <w:color w:val="1F497D" w:themeColor="text2"/>
          </w:rPr>
          <w:t>Tensor  para cable DROP.</w:t>
        </w:r>
        <w:r w:rsidR="00485CF8" w:rsidRPr="00140E87">
          <w:rPr>
            <w:noProof/>
            <w:webHidden/>
            <w:color w:val="1F497D" w:themeColor="text2"/>
          </w:rPr>
          <w:tab/>
        </w:r>
        <w:r w:rsidR="00485CF8" w:rsidRPr="00140E87">
          <w:rPr>
            <w:noProof/>
            <w:webHidden/>
            <w:color w:val="1F497D" w:themeColor="text2"/>
          </w:rPr>
          <w:fldChar w:fldCharType="begin"/>
        </w:r>
        <w:r w:rsidR="00485CF8" w:rsidRPr="00140E87">
          <w:rPr>
            <w:noProof/>
            <w:webHidden/>
            <w:color w:val="1F497D" w:themeColor="text2"/>
          </w:rPr>
          <w:instrText xml:space="preserve"> PAGEREF _Toc449532138 \h </w:instrText>
        </w:r>
        <w:r w:rsidR="00485CF8" w:rsidRPr="00140E87">
          <w:rPr>
            <w:noProof/>
            <w:webHidden/>
            <w:color w:val="1F497D" w:themeColor="text2"/>
          </w:rPr>
        </w:r>
        <w:r w:rsidR="00485CF8" w:rsidRPr="00140E87">
          <w:rPr>
            <w:noProof/>
            <w:webHidden/>
            <w:color w:val="1F497D" w:themeColor="text2"/>
          </w:rPr>
          <w:fldChar w:fldCharType="separate"/>
        </w:r>
        <w:r w:rsidR="008977EC">
          <w:rPr>
            <w:noProof/>
            <w:webHidden/>
            <w:color w:val="1F497D" w:themeColor="text2"/>
          </w:rPr>
          <w:t>34</w:t>
        </w:r>
        <w:r w:rsidR="00485CF8" w:rsidRPr="00140E87">
          <w:rPr>
            <w:noProof/>
            <w:webHidden/>
            <w:color w:val="1F497D" w:themeColor="text2"/>
          </w:rPr>
          <w:fldChar w:fldCharType="end"/>
        </w:r>
      </w:hyperlink>
    </w:p>
    <w:p w:rsidR="00485CF8" w:rsidRPr="00140E87" w:rsidRDefault="00485CF8" w:rsidP="002B0671">
      <w:pPr>
        <w:jc w:val="center"/>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fldChar w:fldCharType="end"/>
      </w:r>
    </w:p>
    <w:p w:rsidR="00485CF8" w:rsidRPr="00140E87" w:rsidRDefault="00485CF8">
      <w:pPr>
        <w:spacing w:after="200" w:line="276" w:lineRule="auto"/>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br w:type="page"/>
      </w:r>
    </w:p>
    <w:p w:rsidR="002B0671" w:rsidRPr="00EA277C" w:rsidRDefault="002B0671" w:rsidP="002B0671">
      <w:pPr>
        <w:jc w:val="center"/>
        <w:rPr>
          <w:rFonts w:ascii="Tahoma" w:hAnsi="Tahoma" w:cs="Tahoma"/>
          <w:b/>
          <w:color w:val="1F497D" w:themeColor="text2"/>
          <w:sz w:val="28"/>
          <w:szCs w:val="28"/>
          <w:lang w:val="es-BO"/>
        </w:rPr>
      </w:pPr>
      <w:r w:rsidRPr="00EA277C">
        <w:rPr>
          <w:rFonts w:ascii="Tahoma" w:hAnsi="Tahoma" w:cs="Tahoma"/>
          <w:b/>
          <w:color w:val="1F497D" w:themeColor="text2"/>
          <w:sz w:val="28"/>
          <w:szCs w:val="28"/>
          <w:lang w:val="es-BO"/>
        </w:rPr>
        <w:lastRenderedPageBreak/>
        <w:t>MATERIALES PARA PLANTA EXTERNA</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1" w:name="_Toc441506615"/>
      <w:bookmarkStart w:id="2" w:name="_Toc441506755"/>
      <w:bookmarkStart w:id="3" w:name="_Toc441507480"/>
      <w:bookmarkStart w:id="4" w:name="_Toc441507591"/>
      <w:bookmarkStart w:id="5" w:name="_Toc449532062"/>
      <w:r w:rsidRPr="008B6C4A">
        <w:t>OBJETIVO.</w:t>
      </w:r>
      <w:bookmarkEnd w:id="1"/>
      <w:bookmarkEnd w:id="2"/>
      <w:bookmarkEnd w:id="3"/>
      <w:bookmarkEnd w:id="4"/>
      <w:bookmarkEnd w:id="5"/>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El objetivo del presente </w:t>
      </w:r>
      <w:r w:rsidRPr="0097735E">
        <w:rPr>
          <w:rFonts w:ascii="Tahoma" w:hAnsi="Tahoma" w:cs="Tahoma"/>
          <w:color w:val="1F497D" w:themeColor="text2"/>
          <w:sz w:val="22"/>
          <w:szCs w:val="22"/>
          <w:lang w:val="es-BO"/>
        </w:rPr>
        <w:t>anexo</w:t>
      </w:r>
      <w:r w:rsidRPr="00377E06">
        <w:rPr>
          <w:rFonts w:ascii="Tahoma" w:hAnsi="Tahoma" w:cs="Tahoma"/>
          <w:color w:val="1F497D" w:themeColor="text2"/>
          <w:sz w:val="22"/>
          <w:szCs w:val="22"/>
          <w:lang w:val="es-BO"/>
        </w:rPr>
        <w:t xml:space="preserve"> es definir los materiales que pueden y deben ser utilizados en los trabajos de mantenimiento de planta externa en general (preventivo, correctivo, extra canon, etc.), así como para los trabajos de instalaciones, traslados y retiros.</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6" w:name="_Toc441506616"/>
      <w:bookmarkStart w:id="7" w:name="_Toc441506756"/>
      <w:bookmarkStart w:id="8" w:name="_Toc441507481"/>
      <w:bookmarkStart w:id="9" w:name="_Toc441507592"/>
      <w:bookmarkStart w:id="10" w:name="_Toc449532063"/>
      <w:r w:rsidRPr="008B6C4A">
        <w:t>CONSIDERACIONES GENERALES.</w:t>
      </w:r>
      <w:bookmarkEnd w:id="6"/>
      <w:bookmarkEnd w:id="7"/>
      <w:bookmarkEnd w:id="8"/>
      <w:bookmarkEnd w:id="9"/>
      <w:bookmarkEnd w:id="1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materiales en general deben cumplir con las siguientes características básicas: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y accesorios a ser provistos, deben estar de acuerdo a las normas de la UIT y los estándares de buena ingeniería del rubro.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Todas las piezas, componentes, materiales, partes y accesorios deben ser originales, nuevas y deben  cumplir con las especificaciones técnicas requeridas.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garantía de funcionamiento será de un (1) año como mínimo a partir de la entrega del bien instalado.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deberán operar en forma óptima bajo las siguientes condiciones ambientales extremas: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Temperatura: entre -15 </w:t>
      </w:r>
      <w:r w:rsidRPr="004E61A0">
        <w:rPr>
          <w:rFonts w:ascii="Tahoma" w:hAnsi="Tahoma" w:cs="Tahoma"/>
          <w:color w:val="1F497D" w:themeColor="text2"/>
          <w:sz w:val="22"/>
          <w:szCs w:val="22"/>
        </w:rPr>
        <w:t>°</w:t>
      </w:r>
      <w:r w:rsidRPr="00377E06">
        <w:rPr>
          <w:rFonts w:ascii="Tahoma" w:hAnsi="Tahoma" w:cs="Tahoma"/>
          <w:color w:val="1F497D" w:themeColor="text2"/>
          <w:sz w:val="22"/>
          <w:szCs w:val="22"/>
        </w:rPr>
        <w:t xml:space="preserve">C a +50 </w:t>
      </w:r>
      <w:r>
        <w:rPr>
          <w:rFonts w:ascii="Tahoma" w:hAnsi="Tahoma" w:cs="Tahoma"/>
          <w:color w:val="1F497D" w:themeColor="text2"/>
          <w:sz w:val="22"/>
          <w:szCs w:val="22"/>
        </w:rPr>
        <w:t>°</w:t>
      </w:r>
      <w:r w:rsidRPr="00377E06">
        <w:rPr>
          <w:rFonts w:ascii="Tahoma" w:hAnsi="Tahoma" w:cs="Tahoma"/>
          <w:color w:val="1F497D" w:themeColor="text2"/>
          <w:sz w:val="22"/>
          <w:szCs w:val="22"/>
        </w:rPr>
        <w:t>C</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Humedad:       hasta 95% sin condensación</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Altura:            hasta 4100 m.s.n.m.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elementos deben ser fabricados con material de primera calidad que garanticen un perfe</w:t>
      </w:r>
      <w:r>
        <w:rPr>
          <w:rFonts w:ascii="Tahoma" w:hAnsi="Tahoma" w:cs="Tahoma"/>
          <w:color w:val="1F497D" w:themeColor="text2"/>
          <w:sz w:val="22"/>
          <w:szCs w:val="22"/>
        </w:rPr>
        <w:t>cto funcionamiento y resistente</w:t>
      </w:r>
      <w:r w:rsidRPr="00377E06">
        <w:rPr>
          <w:rFonts w:ascii="Tahoma" w:hAnsi="Tahoma" w:cs="Tahoma"/>
          <w:color w:val="1F497D" w:themeColor="text2"/>
          <w:sz w:val="22"/>
          <w:szCs w:val="22"/>
        </w:rPr>
        <w:t xml:space="preserve"> a la corrosión, cuya vida útil no será inferior a los quince años (15) lo que deberá certificarse mediante documentación provista por el proveedor original del bien o por un distribuidor mayorista serio y de renombre.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incluir documentación necesaria que explique en forma detallada todas las características  eléctricas, mecánicas, químicas, climatológicas, dimensiones, códigos, fecha de fabricación, etc. de los materiales que se emplearán como parte de los trabajos referenciados en el presente </w:t>
      </w:r>
      <w:r>
        <w:rPr>
          <w:rFonts w:ascii="Tahoma" w:hAnsi="Tahoma" w:cs="Tahoma"/>
          <w:color w:val="1F497D" w:themeColor="text2"/>
          <w:sz w:val="22"/>
          <w:szCs w:val="22"/>
        </w:rPr>
        <w:t>TBC</w:t>
      </w:r>
      <w:r w:rsidRPr="00377E06">
        <w:rPr>
          <w:rFonts w:ascii="Tahoma" w:hAnsi="Tahoma" w:cs="Tahoma"/>
          <w:color w:val="1F497D" w:themeColor="text2"/>
          <w:sz w:val="22"/>
          <w:szCs w:val="22"/>
        </w:rPr>
        <w:t>.</w:t>
      </w:r>
    </w:p>
    <w:p w:rsidR="002B0671"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1" w:name="_Toc441506617"/>
      <w:bookmarkStart w:id="12" w:name="_Toc441506757"/>
      <w:bookmarkStart w:id="13" w:name="_Toc441507482"/>
      <w:bookmarkStart w:id="14" w:name="_Toc441507593"/>
      <w:bookmarkStart w:id="15" w:name="_Toc449532064"/>
      <w:r w:rsidRPr="00377E06">
        <w:t>ALTERNATIVAS.</w:t>
      </w:r>
      <w:bookmarkEnd w:id="11"/>
      <w:bookmarkEnd w:id="12"/>
      <w:bookmarkEnd w:id="13"/>
      <w:bookmarkEnd w:id="14"/>
      <w:bookmarkEnd w:id="15"/>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durante el desarrollo del contrato la Contratista tiene otros materiales que pueden ser empleados como alternativas que no sean substancialmente diferentes a las solicitadas por  ENTEL S.A., estas deberán indicar detalles completos sobre las diferencias que existan entre las alternativas ofrecidas y los requerimientos de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Toda alternativa a ser ofrecida por el Contratista deberá además, justificar y demostrar en forma fehaciente y completa las características adicionales y que beneficios consiguientemente obtendría  ENTEL S.A. en el uso y aplicación de una de ellas. </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6" w:name="_Toc441506618"/>
      <w:bookmarkStart w:id="17" w:name="_Toc441506758"/>
      <w:bookmarkStart w:id="18" w:name="_Toc441507483"/>
      <w:bookmarkStart w:id="19" w:name="_Toc441507594"/>
      <w:bookmarkStart w:id="20" w:name="_Toc449532065"/>
      <w:r w:rsidRPr="00377E06">
        <w:lastRenderedPageBreak/>
        <w:t>MATERIALES.</w:t>
      </w:r>
      <w:bookmarkEnd w:id="16"/>
      <w:bookmarkEnd w:id="17"/>
      <w:bookmarkEnd w:id="18"/>
      <w:bookmarkEnd w:id="19"/>
      <w:bookmarkEnd w:id="20"/>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pStyle w:val="Textoindependiente3"/>
        <w:spacing w:after="0"/>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A continuación se detallan las especificaciones técnicas que deben cumplir los materiales para que puedan ser empleados como parte de los trabajos a que hace referencia el presente </w:t>
      </w:r>
      <w:r>
        <w:rPr>
          <w:rFonts w:ascii="Tahoma" w:hAnsi="Tahoma" w:cs="Tahoma"/>
          <w:color w:val="1F497D" w:themeColor="text2"/>
          <w:sz w:val="22"/>
          <w:szCs w:val="22"/>
          <w:lang w:val="es-BO"/>
        </w:rPr>
        <w:t>TBC</w:t>
      </w:r>
      <w:r w:rsidRPr="00377E06">
        <w:rPr>
          <w:rFonts w:ascii="Tahoma" w:hAnsi="Tahoma" w:cs="Tahoma"/>
          <w:color w:val="1F497D" w:themeColor="text2"/>
          <w:sz w:val="22"/>
          <w:szCs w:val="22"/>
          <w:lang w:val="es-BO"/>
        </w:rPr>
        <w:t>.</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2"/>
      </w:pPr>
      <w:bookmarkStart w:id="21" w:name="_Toc441506619"/>
      <w:bookmarkStart w:id="22" w:name="_Toc441506759"/>
      <w:bookmarkStart w:id="23" w:name="_Toc441507484"/>
      <w:bookmarkStart w:id="24" w:name="_Toc441507595"/>
      <w:bookmarkStart w:id="25" w:name="_Toc449532066"/>
      <w:r w:rsidRPr="008B6C4A">
        <w:t>CABLE MULTIPAR EXTERIOR AUTOSOPORTADO.</w:t>
      </w:r>
      <w:bookmarkEnd w:id="21"/>
      <w:bookmarkEnd w:id="22"/>
      <w:bookmarkEnd w:id="23"/>
      <w:bookmarkEnd w:id="24"/>
      <w:bookmarkEnd w:id="2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telefónico multipar auto soportado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estañado, cableado en forma de pares y  el cable mensajero deberá ser constituido de cable de acero galvanizado.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aislamiento de los conductores y mensajero aislados deberá ser fabricado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pPr>
      <w:bookmarkStart w:id="26" w:name="_Toc441506620"/>
      <w:bookmarkStart w:id="27" w:name="_Toc441506760"/>
      <w:bookmarkStart w:id="28" w:name="_Toc441507485"/>
      <w:bookmarkStart w:id="29" w:name="_Toc441507596"/>
      <w:bookmarkStart w:id="30" w:name="_Toc449532067"/>
      <w:r w:rsidRPr="008B6C4A">
        <w:t>PROPIEDADES.</w:t>
      </w:r>
      <w:bookmarkEnd w:id="26"/>
      <w:bookmarkEnd w:id="27"/>
      <w:bookmarkEnd w:id="28"/>
      <w:bookmarkEnd w:id="29"/>
      <w:bookmarkEnd w:id="3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del cable multipar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w:t>
      </w:r>
      <w:r>
        <w:rPr>
          <w:rFonts w:ascii="Tahoma" w:hAnsi="Tahoma" w:cs="Tahoma"/>
          <w:color w:val="1F497D" w:themeColor="text2"/>
          <w:sz w:val="22"/>
          <w:szCs w:val="22"/>
        </w:rPr>
        <w:t>aislamiento (mínima) a 20°C : 15</w:t>
      </w:r>
      <w:r w:rsidRPr="00377E06">
        <w:rPr>
          <w:rFonts w:ascii="Tahoma" w:hAnsi="Tahoma" w:cs="Tahoma"/>
          <w:color w:val="1F497D" w:themeColor="text2"/>
          <w:sz w:val="22"/>
          <w:szCs w:val="22"/>
        </w:rPr>
        <w:t>000 Mohms/Km</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10 KVcc (Aplicados 1 minuto)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w:t>
      </w:r>
      <w:r>
        <w:rPr>
          <w:rFonts w:ascii="Tahoma" w:hAnsi="Tahoma" w:cs="Tahoma"/>
          <w:color w:val="1F497D" w:themeColor="text2"/>
          <w:sz w:val="22"/>
          <w:szCs w:val="22"/>
        </w:rPr>
        <w:t>esistencia eléctrica máxima: 277</w:t>
      </w:r>
      <w:r w:rsidRPr="00377E06">
        <w:rPr>
          <w:rFonts w:ascii="Tahoma" w:hAnsi="Tahoma" w:cs="Tahoma"/>
          <w:color w:val="1F497D" w:themeColor="text2"/>
          <w:sz w:val="22"/>
          <w:szCs w:val="22"/>
        </w:rPr>
        <w:t>.</w:t>
      </w:r>
      <w:r>
        <w:rPr>
          <w:rFonts w:ascii="Tahoma" w:hAnsi="Tahoma" w:cs="Tahoma"/>
          <w:color w:val="1F497D" w:themeColor="text2"/>
          <w:sz w:val="22"/>
          <w:szCs w:val="22"/>
        </w:rPr>
        <w:t>0</w:t>
      </w:r>
      <w:r w:rsidRPr="00377E06">
        <w:rPr>
          <w:rFonts w:ascii="Tahoma" w:hAnsi="Tahoma" w:cs="Tahoma"/>
          <w:color w:val="1F497D" w:themeColor="text2"/>
          <w:sz w:val="22"/>
          <w:szCs w:val="22"/>
        </w:rPr>
        <w:t xml:space="preserve"> Ohm/Km (20°C)</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Carga de ruptura: 1810 KgF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mensajero: 4 %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características Físicas y de construcción solicitadas del cable multipar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aislado: 0.9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4.76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aislado: 7.40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 1.30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304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b/>
          <w:color w:val="1F497D" w:themeColor="text2"/>
          <w:sz w:val="22"/>
          <w:szCs w:val="22"/>
        </w:rPr>
        <w:t>Constitución:</w:t>
      </w:r>
      <w:r w:rsidRPr="00377E06">
        <w:rPr>
          <w:rFonts w:ascii="Tahoma" w:hAnsi="Tahoma" w:cs="Tahoma"/>
          <w:color w:val="1F497D" w:themeColor="text2"/>
          <w:sz w:val="22"/>
          <w:szCs w:val="22"/>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B0671" w:rsidRPr="00377E06" w:rsidRDefault="002B0671" w:rsidP="002B0671">
      <w:pPr>
        <w:pStyle w:val="Textoindependiente3"/>
        <w:spacing w:after="0"/>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Construcción:</w:t>
      </w:r>
      <w:r w:rsidRPr="00377E06">
        <w:rPr>
          <w:rFonts w:ascii="Tahoma" w:hAnsi="Tahoma" w:cs="Tahoma"/>
          <w:color w:val="1F497D" w:themeColor="text2"/>
          <w:sz w:val="22"/>
          <w:szCs w:val="22"/>
        </w:rPr>
        <w:t xml:space="preserve"> Conductores cableados formando pares y luego cableados concéntricamente en coronas.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Cables hasta 30 pares tienen forma concéntrica.</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Cables de 50 pares formando grupos</w:t>
      </w:r>
      <w:r w:rsidRPr="00377E06">
        <w:rPr>
          <w:rFonts w:ascii="Tahoma" w:hAnsi="Tahoma" w:cs="Tahoma"/>
          <w:color w:val="1F497D" w:themeColor="text2"/>
          <w:sz w:val="22"/>
          <w:szCs w:val="22"/>
        </w:rPr>
        <w:t xml:space="preserve">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Cables de 75 hasta 100 pares formados por </w:t>
      </w:r>
      <w:r>
        <w:rPr>
          <w:rFonts w:ascii="Tahoma" w:hAnsi="Tahoma" w:cs="Tahoma"/>
          <w:color w:val="1F497D" w:themeColor="text2"/>
          <w:sz w:val="22"/>
          <w:szCs w:val="22"/>
        </w:rPr>
        <w:t>grupos</w:t>
      </w:r>
      <w:r w:rsidRPr="00377E06">
        <w:rPr>
          <w:rFonts w:ascii="Tahoma" w:hAnsi="Tahoma" w:cs="Tahoma"/>
          <w:color w:val="1F497D" w:themeColor="text2"/>
          <w:sz w:val="22"/>
          <w:szCs w:val="22"/>
        </w:rPr>
        <w:t xml:space="preserve">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protección de los conjuntos debe ser con protección con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Cubierta exterior:</w:t>
      </w:r>
      <w:r w:rsidRPr="00377E06">
        <w:rPr>
          <w:rFonts w:ascii="Tahoma" w:hAnsi="Tahoma" w:cs="Tahoma"/>
          <w:color w:val="1F497D" w:themeColor="text2"/>
          <w:sz w:val="22"/>
          <w:szCs w:val="22"/>
        </w:rPr>
        <w:t xml:space="preserve"> Cloruro de Polivinilo (PVC) color negro</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resistente</w:t>
      </w:r>
      <w:r>
        <w:rPr>
          <w:rFonts w:ascii="Tahoma" w:hAnsi="Tahoma" w:cs="Tahoma"/>
          <w:color w:val="1F497D" w:themeColor="text2"/>
          <w:sz w:val="22"/>
          <w:szCs w:val="22"/>
        </w:rPr>
        <w:t xml:space="preserve"> a</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 xml:space="preserve">rayos UV </w:t>
      </w:r>
      <w:r w:rsidRPr="00377E06">
        <w:rPr>
          <w:rFonts w:ascii="Tahoma" w:hAnsi="Tahoma" w:cs="Tahoma"/>
          <w:color w:val="1F497D" w:themeColor="text2"/>
          <w:sz w:val="22"/>
          <w:szCs w:val="22"/>
        </w:rPr>
        <w:t>a la intemperie, aplicado sobre el conductor y el mensajero.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Importante.-</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La propuesta del ofertante deberá presentar opciones con cable multipar de los calibres 0.4 y 0.5 mm respectivamente.</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2"/>
      </w:pPr>
      <w:bookmarkStart w:id="31" w:name="_Toc441506621"/>
      <w:bookmarkStart w:id="32" w:name="_Toc441506761"/>
      <w:bookmarkStart w:id="33" w:name="_Toc441507486"/>
      <w:bookmarkStart w:id="34" w:name="_Toc441507597"/>
      <w:bookmarkStart w:id="35" w:name="_Toc449532068"/>
      <w:r w:rsidRPr="00377E06">
        <w:t>CABLE MULTIPAR DE INTERIOR.</w:t>
      </w:r>
      <w:bookmarkEnd w:id="31"/>
      <w:bookmarkEnd w:id="32"/>
      <w:bookmarkEnd w:id="33"/>
      <w:bookmarkEnd w:id="34"/>
      <w:bookmarkEnd w:id="35"/>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telefónico multipar de interior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36" w:name="_Toc441506622"/>
      <w:bookmarkStart w:id="37" w:name="_Toc441506762"/>
      <w:bookmarkStart w:id="38" w:name="_Toc441507487"/>
      <w:bookmarkStart w:id="39" w:name="_Toc441507598"/>
      <w:bookmarkStart w:id="40" w:name="_Toc449532069"/>
      <w:r w:rsidRPr="00377E06">
        <w:t>NORMAS APLICABLES.</w:t>
      </w:r>
      <w:bookmarkEnd w:id="36"/>
      <w:bookmarkEnd w:id="37"/>
      <w:bookmarkEnd w:id="38"/>
      <w:bookmarkEnd w:id="39"/>
      <w:bookmarkEnd w:id="4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normas solicitadas para el cable multipar interior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interiores serán conformados por alambre de cobre estañado, cableado en forma de pares y el aislamiento estará constituido de conductores aislados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41" w:name="_Toc441506623"/>
      <w:bookmarkStart w:id="42" w:name="_Toc441506763"/>
      <w:bookmarkStart w:id="43" w:name="_Toc441507488"/>
      <w:bookmarkStart w:id="44" w:name="_Toc441507599"/>
      <w:bookmarkStart w:id="45" w:name="_Toc449532070"/>
      <w:r w:rsidRPr="00377E06">
        <w:t>PROPIEDADES.</w:t>
      </w:r>
      <w:bookmarkEnd w:id="41"/>
      <w:bookmarkEnd w:id="42"/>
      <w:bookmarkEnd w:id="43"/>
      <w:bookmarkEnd w:id="44"/>
      <w:bookmarkEnd w:id="4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de aislamiento (mínima) a 20°C: 600 Mohms/Km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1.5 KVcc (Aplicados 1 minuto)</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eléctrica máxima: 27</w:t>
      </w:r>
      <w:r>
        <w:rPr>
          <w:rFonts w:ascii="Tahoma" w:hAnsi="Tahoma" w:cs="Tahoma"/>
          <w:color w:val="1F497D" w:themeColor="text2"/>
          <w:sz w:val="22"/>
          <w:szCs w:val="22"/>
        </w:rPr>
        <w:t>7</w:t>
      </w:r>
      <w:r w:rsidRPr="00377E06">
        <w:rPr>
          <w:rFonts w:ascii="Tahoma" w:hAnsi="Tahoma" w:cs="Tahoma"/>
          <w:color w:val="1F497D" w:themeColor="text2"/>
          <w:sz w:val="22"/>
          <w:szCs w:val="22"/>
        </w:rPr>
        <w:t xml:space="preserve"> Ohm/Km (20°C)</w:t>
      </w:r>
      <w:r>
        <w:rPr>
          <w:rFonts w:ascii="Tahoma" w:hAnsi="Tahoma" w:cs="Tahoma"/>
          <w:color w:val="1F497D" w:themeColor="text2"/>
          <w:sz w:val="22"/>
          <w:szCs w:val="22"/>
        </w:rPr>
        <w:t xml:space="preserve"> para 0.4mm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4 KgF </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y de construcción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0.80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53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serán cableados formando pares y luego serán cableados concéntricamente en coronas.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hasta 30 pares tienen formación concéntrica.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50 pares estarán formados por grupos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75 a 100 pares están formados por grupos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conjuntos así formados serán protegidos con una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externa deberá estar constituida por una chaqueta de Cloruro de Polivinilo (PVC) color gris o negra.</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2"/>
      </w:pPr>
      <w:bookmarkStart w:id="46" w:name="_Toc441506624"/>
      <w:bookmarkStart w:id="47" w:name="_Toc441506764"/>
      <w:bookmarkStart w:id="48" w:name="_Toc441507489"/>
      <w:bookmarkStart w:id="49" w:name="_Toc441507600"/>
      <w:bookmarkStart w:id="50" w:name="_Toc449532071"/>
      <w:r w:rsidRPr="00377E06">
        <w:t>ALAMBRE DE BAJADA AUTOSOPORTADO 2X</w:t>
      </w:r>
      <w:r>
        <w:t>20</w:t>
      </w:r>
      <w:r w:rsidRPr="00377E06">
        <w:t xml:space="preserve"> AWG.</w:t>
      </w:r>
      <w:bookmarkEnd w:id="46"/>
      <w:bookmarkEnd w:id="47"/>
      <w:bookmarkEnd w:id="48"/>
      <w:bookmarkEnd w:id="49"/>
      <w:bookmarkEnd w:id="5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1" w:name="_Toc441506625"/>
      <w:bookmarkStart w:id="52" w:name="_Toc441506765"/>
      <w:bookmarkStart w:id="53" w:name="_Toc441507490"/>
      <w:bookmarkStart w:id="54" w:name="_Toc441507601"/>
      <w:bookmarkStart w:id="55" w:name="_Toc449532072"/>
      <w:r w:rsidRPr="00377E06">
        <w:t>CARACTERÍSTICAS DEL ALAMBRE DE BAJADA.</w:t>
      </w:r>
      <w:bookmarkEnd w:id="51"/>
      <w:bookmarkEnd w:id="52"/>
      <w:bookmarkEnd w:id="53"/>
      <w:bookmarkEnd w:id="54"/>
      <w:bookmarkEnd w:id="5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deberá estar constituido de: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Dos conductores de cobre blando estañado paralelos y un </w:t>
      </w:r>
      <w:r w:rsidRPr="00377E06">
        <w:rPr>
          <w:rFonts w:ascii="Tahoma" w:hAnsi="Tahoma" w:cs="Tahoma"/>
          <w:b/>
          <w:color w:val="1F497D" w:themeColor="text2"/>
          <w:sz w:val="22"/>
          <w:szCs w:val="22"/>
        </w:rPr>
        <w:t>auto soportante o mensajero</w:t>
      </w:r>
      <w:r w:rsidRPr="00377E06">
        <w:rPr>
          <w:rFonts w:ascii="Tahoma" w:hAnsi="Tahoma" w:cs="Tahoma"/>
          <w:color w:val="1F497D" w:themeColor="text2"/>
          <w:sz w:val="22"/>
          <w:szCs w:val="22"/>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6" w:name="_Toc441506626"/>
      <w:bookmarkStart w:id="57" w:name="_Toc441506766"/>
      <w:bookmarkStart w:id="58" w:name="_Toc441507491"/>
      <w:bookmarkStart w:id="59" w:name="_Toc441507602"/>
      <w:bookmarkStart w:id="60" w:name="_Toc449532073"/>
      <w:r w:rsidRPr="00377E06">
        <w:t>PROPIEDADES.</w:t>
      </w:r>
      <w:bookmarkEnd w:id="56"/>
      <w:bookmarkEnd w:id="57"/>
      <w:bookmarkEnd w:id="58"/>
      <w:bookmarkEnd w:id="59"/>
      <w:bookmarkEnd w:id="60"/>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w:t>
      </w:r>
      <w:r>
        <w:rPr>
          <w:rFonts w:ascii="Tahoma" w:hAnsi="Tahoma" w:cs="Tahoma"/>
          <w:color w:val="1F497D" w:themeColor="text2"/>
          <w:sz w:val="22"/>
          <w:szCs w:val="22"/>
        </w:rPr>
        <w:t>l conductor 0.80</w:t>
      </w:r>
      <w:r w:rsidRPr="00377E06">
        <w:rPr>
          <w:rFonts w:ascii="Tahoma" w:hAnsi="Tahoma" w:cs="Tahoma"/>
          <w:color w:val="1F497D" w:themeColor="text2"/>
          <w:sz w:val="22"/>
          <w:szCs w:val="22"/>
        </w:rPr>
        <w:t xml:space="preserve"> +/- 0.02 mm.</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del aislamiento 1.00 mm. (mínimo).</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del mensajero 1.20 +/- 0.05 mm.</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Uña de identificación 0.5 mm.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del conductor: </w:t>
      </w:r>
      <w:r>
        <w:rPr>
          <w:rFonts w:ascii="Tahoma" w:hAnsi="Tahoma" w:cs="Tahoma"/>
          <w:color w:val="1F497D" w:themeColor="text2"/>
          <w:sz w:val="22"/>
          <w:szCs w:val="22"/>
        </w:rPr>
        <w:t>53.5</w:t>
      </w:r>
      <w:r w:rsidRPr="00377E06">
        <w:rPr>
          <w:rFonts w:ascii="Tahoma" w:hAnsi="Tahoma" w:cs="Tahoma"/>
          <w:color w:val="1F497D" w:themeColor="text2"/>
          <w:sz w:val="22"/>
          <w:szCs w:val="22"/>
        </w:rPr>
        <w:t xml:space="preserve"> Ohms/Km (máximo) a 20 °C</w:t>
      </w:r>
    </w:p>
    <w:p w:rsidR="002B0671" w:rsidRPr="00377E06" w:rsidRDefault="002B0671" w:rsidP="002B0671">
      <w:pPr>
        <w:numPr>
          <w:ilvl w:val="0"/>
          <w:numId w:val="10"/>
        </w:numPr>
        <w:jc w:val="both"/>
        <w:rPr>
          <w:rFonts w:ascii="Tahoma" w:hAnsi="Tahoma" w:cs="Tahoma"/>
          <w:color w:val="1F497D" w:themeColor="text2"/>
          <w:sz w:val="22"/>
          <w:szCs w:val="22"/>
        </w:rPr>
      </w:pPr>
      <w:r>
        <w:rPr>
          <w:rFonts w:ascii="Tahoma" w:hAnsi="Tahoma" w:cs="Tahoma"/>
          <w:color w:val="1F497D" w:themeColor="text2"/>
          <w:sz w:val="22"/>
          <w:szCs w:val="22"/>
        </w:rPr>
        <w:t>Resistencia de aislamiento: 5</w:t>
      </w:r>
      <w:r w:rsidRPr="00377E06">
        <w:rPr>
          <w:rFonts w:ascii="Tahoma" w:hAnsi="Tahoma" w:cs="Tahoma"/>
          <w:color w:val="1F497D" w:themeColor="text2"/>
          <w:sz w:val="22"/>
          <w:szCs w:val="22"/>
        </w:rPr>
        <w:t>000 MOhms/Km (mínima) a 20 °C</w:t>
      </w: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2000 Vcc (Aplicados 1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conductor: 22 a 23 Kgf/mm</w:t>
      </w:r>
      <w:r w:rsidRPr="00377E06">
        <w:rPr>
          <w:rFonts w:ascii="Tahoma" w:hAnsi="Tahoma" w:cs="Tahoma"/>
          <w:color w:val="1F497D" w:themeColor="text2"/>
          <w:sz w:val="22"/>
          <w:szCs w:val="22"/>
          <w:vertAlign w:val="superscript"/>
        </w:rPr>
        <w:t>2</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20%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Fuerza de separación entre conductores: 2.5 – 4 Kgf</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mensajero: 136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mensajero 5% (máximo)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aislante: 1.4 Kgf/mm2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Material del mensajero: acero galvanizado revestido de zinc.</w:t>
      </w:r>
    </w:p>
    <w:p w:rsidR="002B0671" w:rsidRPr="00377E06" w:rsidRDefault="002B0671" w:rsidP="002B0671">
      <w:pPr>
        <w:pStyle w:val="Textoindependiente3"/>
        <w:numPr>
          <w:ilvl w:val="0"/>
          <w:numId w:val="12"/>
        </w:numPr>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Material aislante o cubierta de plástico: color negro constituido por cloruro de polivinilo adicionado de proporciones necesarias de plastificante, antioxidante y su correspondiente dosificación de negro de humo.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Pr>
          <w:rFonts w:ascii="Tahoma" w:hAnsi="Tahoma" w:cs="Tahoma"/>
          <w:b/>
          <w:color w:val="1F497D" w:themeColor="text2"/>
          <w:sz w:val="22"/>
          <w:szCs w:val="22"/>
        </w:rPr>
        <w:t>CARACTERISTICAS COMPLEMENTARIAS</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Impresión en el cable: El cable deberá llevar impreso en toda su extensión cada 30 mts.  la siguiente leyenda: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61" w:name="_Toc441506627"/>
      <w:bookmarkStart w:id="62" w:name="_Toc441506767"/>
      <w:bookmarkStart w:id="63" w:name="_Toc441507492"/>
      <w:bookmarkStart w:id="64" w:name="_Toc441507603"/>
      <w:bookmarkStart w:id="65" w:name="_Toc449532074"/>
      <w:r w:rsidRPr="00377E06">
        <w:t>ALAMBRE TELEFÓNICO BIPOLAR PARA INTERIORES</w:t>
      </w:r>
      <w:r>
        <w:t xml:space="preserve"> 2X22AWG</w:t>
      </w:r>
      <w:r w:rsidRPr="00377E06">
        <w:t>.</w:t>
      </w:r>
      <w:bookmarkEnd w:id="61"/>
      <w:bookmarkEnd w:id="62"/>
      <w:bookmarkEnd w:id="63"/>
      <w:bookmarkEnd w:id="64"/>
      <w:bookmarkEnd w:id="6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66" w:name="_Toc441506628"/>
      <w:bookmarkStart w:id="67" w:name="_Toc441506768"/>
      <w:bookmarkStart w:id="68" w:name="_Toc441507493"/>
      <w:bookmarkStart w:id="69" w:name="_Toc441507604"/>
      <w:bookmarkStart w:id="70" w:name="_Toc449532075"/>
      <w:r w:rsidRPr="00377E06">
        <w:t>CARACTERÍSTICAS DEL ALAMBRE EMPLEADO.</w:t>
      </w:r>
      <w:bookmarkEnd w:id="66"/>
      <w:bookmarkEnd w:id="67"/>
      <w:bookmarkEnd w:id="68"/>
      <w:bookmarkEnd w:id="69"/>
      <w:bookmarkEnd w:id="7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paralelos de cobre blando, estañado, recubiertos en toda su extensión por una capa de cloruro de polivinilo o polietileno. Uno de los conductores lleva una pestaña de identificación en toda su extensión.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de interior deberá ser necesariamente bipolar.</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71" w:name="_Toc441506629"/>
      <w:bookmarkStart w:id="72" w:name="_Toc441506769"/>
      <w:bookmarkStart w:id="73" w:name="_Toc441507494"/>
      <w:bookmarkStart w:id="74" w:name="_Toc441507605"/>
      <w:bookmarkStart w:id="75" w:name="_Toc449532076"/>
      <w:r w:rsidRPr="00377E06">
        <w:t>PROPIEDADES.</w:t>
      </w:r>
      <w:bookmarkEnd w:id="71"/>
      <w:bookmarkEnd w:id="72"/>
      <w:bookmarkEnd w:id="73"/>
      <w:bookmarkEnd w:id="74"/>
      <w:bookmarkEnd w:id="7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del cable interior requerido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w:t>
      </w:r>
      <w:r>
        <w:rPr>
          <w:rFonts w:ascii="Tahoma" w:hAnsi="Tahoma" w:cs="Tahoma"/>
          <w:color w:val="1F497D" w:themeColor="text2"/>
          <w:sz w:val="22"/>
          <w:szCs w:val="22"/>
        </w:rPr>
        <w:t>iámetro de los conductores: 0.64</w:t>
      </w:r>
      <w:r w:rsidRPr="00377E06">
        <w:rPr>
          <w:rFonts w:ascii="Tahoma" w:hAnsi="Tahoma" w:cs="Tahoma"/>
          <w:color w:val="1F497D" w:themeColor="text2"/>
          <w:sz w:val="22"/>
          <w:szCs w:val="22"/>
        </w:rPr>
        <w:t xml:space="preserve"> +/- 0.02 mm.</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del aislamiento: 0.80 mm. (mínimo)</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la uña distintiva: 0.50 mm.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w:t>
      </w:r>
      <w:r>
        <w:rPr>
          <w:rFonts w:ascii="Tahoma" w:hAnsi="Tahoma" w:cs="Tahoma"/>
          <w:color w:val="1F497D" w:themeColor="text2"/>
          <w:sz w:val="22"/>
          <w:szCs w:val="22"/>
        </w:rPr>
        <w:t>eléctrica de los conductores: 108.6</w:t>
      </w:r>
      <w:r w:rsidRPr="00377E06">
        <w:rPr>
          <w:rFonts w:ascii="Tahoma" w:hAnsi="Tahoma" w:cs="Tahoma"/>
          <w:color w:val="1F497D" w:themeColor="text2"/>
          <w:sz w:val="22"/>
          <w:szCs w:val="22"/>
        </w:rPr>
        <w:t xml:space="preserve"> ohm/Km (máximo)</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w:t>
      </w:r>
      <w:r>
        <w:rPr>
          <w:rFonts w:ascii="Tahoma" w:hAnsi="Tahoma" w:cs="Tahoma"/>
          <w:color w:val="1F497D" w:themeColor="text2"/>
          <w:sz w:val="22"/>
          <w:szCs w:val="22"/>
        </w:rPr>
        <w:t>stencia mínima de aislamiento: 5</w:t>
      </w:r>
      <w:r w:rsidRPr="00377E06">
        <w:rPr>
          <w:rFonts w:ascii="Tahoma" w:hAnsi="Tahoma" w:cs="Tahoma"/>
          <w:color w:val="1F497D" w:themeColor="text2"/>
          <w:sz w:val="22"/>
          <w:szCs w:val="22"/>
        </w:rPr>
        <w:t>000 Mohm /Km.</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Rigidez dieléctrica: 1500 VDC aplicados durante un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 los conductores: 8 - 11 Kgf /mm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 los conductores: 20%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aislante: 1.4 Kgf/mm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Color: plomo, plomo oscuro, blanco, beige, negro.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Características complementarias: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Impresión en el cable: El cable deberá llevar impreso en toda su extensión cada </w:t>
      </w:r>
      <w:r>
        <w:rPr>
          <w:rFonts w:ascii="Tahoma" w:hAnsi="Tahoma" w:cs="Tahoma"/>
          <w:color w:val="1F497D" w:themeColor="text2"/>
          <w:sz w:val="22"/>
          <w:szCs w:val="22"/>
        </w:rPr>
        <w:t>10</w:t>
      </w:r>
      <w:r w:rsidRPr="00377E06">
        <w:rPr>
          <w:rFonts w:ascii="Tahoma" w:hAnsi="Tahoma" w:cs="Tahoma"/>
          <w:color w:val="1F497D" w:themeColor="text2"/>
          <w:sz w:val="22"/>
          <w:szCs w:val="22"/>
        </w:rPr>
        <w:t xml:space="preserve"> mts.  la siguiente leyenda:</w:t>
      </w:r>
    </w:p>
    <w:p w:rsidR="002B0671" w:rsidRPr="00377E06" w:rsidRDefault="002B0671" w:rsidP="002B0671">
      <w:pPr>
        <w:jc w:val="both"/>
        <w:rPr>
          <w:rFonts w:ascii="Tahoma" w:hAnsi="Tahoma" w:cs="Tahoma"/>
          <w:color w:val="1F497D" w:themeColor="text2"/>
          <w:sz w:val="22"/>
          <w:szCs w:val="22"/>
        </w:rPr>
      </w:pPr>
    </w:p>
    <w:p w:rsidR="002B0671" w:rsidRPr="00460838" w:rsidRDefault="002B0671" w:rsidP="00460838">
      <w:pPr>
        <w:jc w:val="center"/>
        <w:rPr>
          <w:rFonts w:ascii="Tahoma" w:hAnsi="Tahoma" w:cs="Tahoma"/>
          <w:i/>
          <w:color w:val="1F497D" w:themeColor="text2"/>
          <w:sz w:val="22"/>
          <w:szCs w:val="22"/>
        </w:rPr>
      </w:pPr>
      <w:bookmarkStart w:id="76" w:name="_Toc441506630"/>
      <w:r w:rsidRPr="00460838">
        <w:rPr>
          <w:rFonts w:ascii="Tahoma" w:hAnsi="Tahoma" w:cs="Tahoma"/>
          <w:i/>
          <w:color w:val="1F497D" w:themeColor="text2"/>
          <w:sz w:val="22"/>
          <w:szCs w:val="22"/>
        </w:rPr>
        <w:t>“Marca del cable  -  ENTEL S.A.  -  Año de fabricación”</w:t>
      </w:r>
      <w:bookmarkEnd w:id="76"/>
    </w:p>
    <w:p w:rsidR="002B0671" w:rsidRDefault="002B0671" w:rsidP="002B0671">
      <w:pPr>
        <w:jc w:val="both"/>
        <w:rPr>
          <w:rFonts w:ascii="Tahoma" w:hAnsi="Tahoma" w:cs="Tahoma"/>
          <w:color w:val="1F497D" w:themeColor="text2"/>
          <w:sz w:val="22"/>
          <w:szCs w:val="22"/>
        </w:rPr>
      </w:pPr>
    </w:p>
    <w:p w:rsidR="00460838" w:rsidRDefault="00460838" w:rsidP="002B0671">
      <w:pPr>
        <w:jc w:val="both"/>
        <w:rPr>
          <w:rFonts w:ascii="Tahoma" w:hAnsi="Tahoma" w:cs="Tahoma"/>
          <w:color w:val="1F497D" w:themeColor="text2"/>
          <w:sz w:val="22"/>
          <w:szCs w:val="22"/>
        </w:rPr>
      </w:pPr>
    </w:p>
    <w:p w:rsidR="00460838" w:rsidRPr="00377E06" w:rsidRDefault="00460838" w:rsidP="002B0671">
      <w:pPr>
        <w:jc w:val="both"/>
        <w:rPr>
          <w:rFonts w:ascii="Tahoma" w:hAnsi="Tahoma" w:cs="Tahoma"/>
          <w:color w:val="1F497D" w:themeColor="text2"/>
          <w:sz w:val="22"/>
          <w:szCs w:val="22"/>
        </w:rPr>
      </w:pPr>
    </w:p>
    <w:p w:rsidR="002B0671" w:rsidRPr="00377E06" w:rsidRDefault="002B0671" w:rsidP="008B6C4A">
      <w:pPr>
        <w:pStyle w:val="Ttulo3"/>
      </w:pPr>
      <w:bookmarkStart w:id="77" w:name="_Toc441506631"/>
      <w:bookmarkStart w:id="78" w:name="_Toc441506770"/>
      <w:bookmarkStart w:id="79" w:name="_Toc441507495"/>
      <w:bookmarkStart w:id="80" w:name="_Toc441507606"/>
      <w:bookmarkStart w:id="81" w:name="_Toc449532077"/>
      <w:r w:rsidRPr="00377E06">
        <w:lastRenderedPageBreak/>
        <w:t>ALAMBRES TELEFÓNICOS BIPOLARES MÁS USADOS.</w:t>
      </w:r>
      <w:bookmarkEnd w:id="77"/>
      <w:bookmarkEnd w:id="78"/>
      <w:bookmarkEnd w:id="79"/>
      <w:bookmarkEnd w:id="80"/>
      <w:bookmarkEnd w:id="8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telefónicos bipolares más usuales solicitados por ENTEL S.A. en cuanto a su calibre son los siguientes:</w:t>
      </w:r>
    </w:p>
    <w:p w:rsidR="002B0671" w:rsidRPr="00377E06" w:rsidRDefault="002B0671" w:rsidP="002B0671">
      <w:pPr>
        <w:jc w:val="both"/>
        <w:rPr>
          <w:rFonts w:ascii="Tahoma" w:hAnsi="Tahoma" w:cs="Tahoma"/>
          <w:color w:val="1F497D" w:themeColor="text2"/>
          <w:sz w:val="22"/>
          <w:szCs w:val="22"/>
        </w:rPr>
      </w:pP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Calibre AWG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(mm)            PVC espesor (mm)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aislado (mm)</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2x19              </w:t>
      </w:r>
      <w:r w:rsidRPr="00C40D20">
        <w:rPr>
          <w:rFonts w:ascii="Tahoma" w:hAnsi="Tahoma" w:cs="Tahoma"/>
          <w:color w:val="1F497D" w:themeColor="text2"/>
          <w:sz w:val="18"/>
          <w:szCs w:val="18"/>
        </w:rPr>
        <w:tab/>
        <w:t xml:space="preserve">        0.91                            0.80                                  2.51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2x20                            0.81                            0.80                                  2.41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2x21                            0.72                            0.80                                  2.32</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2x22                            0.64                            0.80                                  2.22</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 </w:t>
      </w:r>
      <w:r>
        <w:rPr>
          <w:rFonts w:ascii="Tahoma" w:hAnsi="Tahoma" w:cs="Tahoma"/>
          <w:color w:val="1F497D" w:themeColor="text2"/>
          <w:sz w:val="22"/>
          <w:szCs w:val="22"/>
        </w:rPr>
        <w:tab/>
      </w:r>
    </w:p>
    <w:p w:rsidR="002B0671" w:rsidRPr="00377E06" w:rsidRDefault="002B0671" w:rsidP="008B6C4A">
      <w:pPr>
        <w:pStyle w:val="Ttulo3"/>
      </w:pPr>
      <w:bookmarkStart w:id="82" w:name="_Toc441506632"/>
      <w:bookmarkStart w:id="83" w:name="_Toc441506771"/>
      <w:bookmarkStart w:id="84" w:name="_Toc441507496"/>
      <w:bookmarkStart w:id="85" w:name="_Toc441507607"/>
      <w:bookmarkStart w:id="86" w:name="_Toc449532078"/>
      <w:r w:rsidRPr="00377E06">
        <w:t>COLOR DE ALAMBRES.</w:t>
      </w:r>
      <w:bookmarkEnd w:id="82"/>
      <w:bookmarkEnd w:id="83"/>
      <w:bookmarkEnd w:id="84"/>
      <w:bookmarkEnd w:id="85"/>
      <w:bookmarkEnd w:id="8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de los aislantes de los alambres telefónicos, que el contratista deberá utilizar para realizar las instalaciones internas deberá ser uno de los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PLOMO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BEIGE.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87" w:name="_Toc441506633"/>
      <w:bookmarkStart w:id="88" w:name="_Toc441506772"/>
      <w:bookmarkStart w:id="89" w:name="_Toc441507497"/>
      <w:bookmarkStart w:id="90" w:name="_Toc441507608"/>
      <w:bookmarkStart w:id="91" w:name="_Toc449532079"/>
      <w:r w:rsidRPr="00377E06">
        <w:t>CABLE DE CRUZADA (</w:t>
      </w:r>
      <w:r>
        <w:t>J</w:t>
      </w:r>
      <w:r w:rsidR="008B6C4A">
        <w:t>U</w:t>
      </w:r>
      <w:r>
        <w:t>MPER</w:t>
      </w:r>
      <w:r w:rsidRPr="00377E06">
        <w:t>)</w:t>
      </w:r>
      <w:r w:rsidR="008B6C4A">
        <w:t>.</w:t>
      </w:r>
      <w:bookmarkEnd w:id="87"/>
      <w:bookmarkEnd w:id="88"/>
      <w:bookmarkEnd w:id="89"/>
      <w:bookmarkEnd w:id="90"/>
      <w:bookmarkEnd w:id="9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Este cable será utilizado en las  uniones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mm.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a ser utilizados en cable de cruzada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r>
        <w:rPr>
          <w:rFonts w:ascii="Tahoma" w:hAnsi="Tahoma" w:cs="Tahoma"/>
          <w:color w:val="1F497D" w:themeColor="text2"/>
          <w:sz w:val="22"/>
          <w:szCs w:val="22"/>
        </w:rPr>
        <w:t>/Rojo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Blanco/Negro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Blanco/Amarillo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sus diferentes combinaciones según normas de señalización de ENTEL S.A.</w:t>
      </w:r>
    </w:p>
    <w:p w:rsidR="002B0671" w:rsidRDefault="002B0671" w:rsidP="002B0671">
      <w:pPr>
        <w:jc w:val="both"/>
        <w:rPr>
          <w:rFonts w:ascii="Tahoma" w:hAnsi="Tahoma" w:cs="Tahoma"/>
          <w:color w:val="1F497D" w:themeColor="text2"/>
          <w:sz w:val="22"/>
          <w:szCs w:val="22"/>
        </w:rPr>
      </w:pPr>
    </w:p>
    <w:p w:rsidR="002B0671" w:rsidRPr="00377E06" w:rsidRDefault="008B6C4A" w:rsidP="008B6C4A">
      <w:pPr>
        <w:pStyle w:val="Ttulo2"/>
      </w:pPr>
      <w:bookmarkStart w:id="92" w:name="_Toc441506634"/>
      <w:bookmarkStart w:id="93" w:name="_Toc441506773"/>
      <w:bookmarkStart w:id="94" w:name="_Toc441507498"/>
      <w:bookmarkStart w:id="95" w:name="_Toc441507609"/>
      <w:bookmarkStart w:id="96" w:name="_Toc449532080"/>
      <w:r>
        <w:t>ACCESORIOS.</w:t>
      </w:r>
      <w:bookmarkEnd w:id="92"/>
      <w:bookmarkEnd w:id="93"/>
      <w:bookmarkEnd w:id="94"/>
      <w:bookmarkEnd w:id="95"/>
      <w:bookmarkEnd w:id="96"/>
    </w:p>
    <w:p w:rsidR="002B0671" w:rsidRPr="00377E06" w:rsidRDefault="002B0671" w:rsidP="002B0671">
      <w:pPr>
        <w:jc w:val="both"/>
        <w:rPr>
          <w:rFonts w:ascii="Tahoma" w:hAnsi="Tahoma" w:cs="Tahoma"/>
          <w:b/>
          <w:color w:val="1F497D" w:themeColor="text2"/>
          <w:sz w:val="22"/>
          <w:szCs w:val="22"/>
        </w:rPr>
      </w:pPr>
    </w:p>
    <w:p w:rsidR="002B0671" w:rsidRPr="00377E06" w:rsidRDefault="008B6C4A" w:rsidP="008B6C4A">
      <w:pPr>
        <w:pStyle w:val="Ttulo3"/>
      </w:pPr>
      <w:bookmarkStart w:id="97" w:name="_Toc441506635"/>
      <w:bookmarkStart w:id="98" w:name="_Toc441506774"/>
      <w:bookmarkStart w:id="99" w:name="_Toc441507499"/>
      <w:bookmarkStart w:id="100" w:name="_Toc441507610"/>
      <w:bookmarkStart w:id="101" w:name="_Toc449532081"/>
      <w:r>
        <w:t>EMPALMES.</w:t>
      </w:r>
      <w:bookmarkEnd w:id="97"/>
      <w:bookmarkEnd w:id="98"/>
      <w:bookmarkEnd w:id="99"/>
      <w:bookmarkEnd w:id="100"/>
      <w:bookmarkEnd w:id="101"/>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w:t>
      </w:r>
      <w:r w:rsidRPr="00377E06">
        <w:rPr>
          <w:rFonts w:ascii="Tahoma" w:hAnsi="Tahoma" w:cs="Tahoma"/>
          <w:color w:val="1F497D" w:themeColor="text2"/>
          <w:sz w:val="22"/>
          <w:szCs w:val="22"/>
        </w:rPr>
        <w:t xml:space="preserve">empalmes </w:t>
      </w:r>
      <w:r>
        <w:rPr>
          <w:rFonts w:ascii="Tahoma" w:hAnsi="Tahoma" w:cs="Tahoma"/>
          <w:color w:val="1F497D" w:themeColor="text2"/>
          <w:sz w:val="22"/>
          <w:szCs w:val="22"/>
        </w:rPr>
        <w:t>en conductores se los realizara utilizando conectores tipo BARGOA E-101,  siguiendo las prácticas profesionales más adecuadas y cumpliendo el código de colores según normas establecidas</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en</w:t>
      </w:r>
      <w:r w:rsidRPr="00377E06">
        <w:rPr>
          <w:rFonts w:ascii="Tahoma" w:hAnsi="Tahoma" w:cs="Tahoma"/>
          <w:color w:val="1F497D" w:themeColor="text2"/>
          <w:sz w:val="22"/>
          <w:szCs w:val="22"/>
        </w:rPr>
        <w:t xml:space="preserv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conectores deberán ser </w:t>
      </w:r>
      <w:r w:rsidRPr="00377E06">
        <w:rPr>
          <w:rFonts w:ascii="Tahoma" w:hAnsi="Tahoma" w:cs="Tahoma"/>
          <w:color w:val="1F497D" w:themeColor="text2"/>
          <w:sz w:val="22"/>
          <w:szCs w:val="22"/>
        </w:rPr>
        <w:t xml:space="preserve">preferentemente </w:t>
      </w:r>
      <w:r>
        <w:rPr>
          <w:rFonts w:ascii="Tahoma" w:hAnsi="Tahoma" w:cs="Tahoma"/>
          <w:color w:val="1F497D" w:themeColor="text2"/>
          <w:sz w:val="22"/>
          <w:szCs w:val="22"/>
        </w:rPr>
        <w:t>con relleno de vaselina y su instalación con</w:t>
      </w:r>
      <w:r w:rsidRPr="00377E06">
        <w:rPr>
          <w:rFonts w:ascii="Tahoma" w:hAnsi="Tahoma" w:cs="Tahoma"/>
          <w:color w:val="1F497D" w:themeColor="text2"/>
          <w:sz w:val="22"/>
          <w:szCs w:val="22"/>
        </w:rPr>
        <w:t xml:space="preserve">  herramientas especializadas</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02" w:name="_Toc441506636"/>
      <w:bookmarkStart w:id="103" w:name="_Toc441506775"/>
      <w:bookmarkStart w:id="104" w:name="_Toc441507500"/>
      <w:bookmarkStart w:id="105" w:name="_Toc441507611"/>
      <w:bookmarkStart w:id="106" w:name="_Toc449532082"/>
      <w:r w:rsidRPr="00377E06">
        <w:t xml:space="preserve">CAJAS DE </w:t>
      </w:r>
      <w:r>
        <w:t>DISTRIBUCION</w:t>
      </w:r>
      <w:r w:rsidR="008B6C4A">
        <w:t>.</w:t>
      </w:r>
      <w:bookmarkEnd w:id="102"/>
      <w:bookmarkEnd w:id="103"/>
      <w:bookmarkEnd w:id="104"/>
      <w:bookmarkEnd w:id="105"/>
      <w:bookmarkEnd w:id="106"/>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Estas cajas deberán ser aptas para ser utilizadas con cable auto soportado y posibilitarán el alojamiento y protección tanto de empalmes como de bloques terminales y tendrán el material adicional necesario para su correcta y completa manipulación durante las tareas del mantenimiento.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También se utilizara según requerimientos de ENTEL S.A. cajas tipo EVZ, para sujeción en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3"/>
      </w:pPr>
      <w:bookmarkStart w:id="107" w:name="_Toc441506637"/>
      <w:bookmarkStart w:id="108" w:name="_Toc441506776"/>
      <w:bookmarkStart w:id="109" w:name="_Toc441507501"/>
      <w:bookmarkStart w:id="110" w:name="_Toc441507612"/>
      <w:bookmarkStart w:id="111" w:name="_Toc449532083"/>
      <w:r w:rsidRPr="00377E06">
        <w:t>BLOQUE TERMINAL</w:t>
      </w:r>
      <w:r w:rsidR="008B6C4A">
        <w:t>.</w:t>
      </w:r>
      <w:bookmarkEnd w:id="107"/>
      <w:bookmarkEnd w:id="108"/>
      <w:bookmarkEnd w:id="109"/>
      <w:bookmarkEnd w:id="110"/>
      <w:bookmarkEnd w:id="11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Estos bloques tendrán dimensiones y formas adecuadas a la caja </w:t>
      </w:r>
      <w:r>
        <w:rPr>
          <w:rFonts w:ascii="Tahoma" w:hAnsi="Tahoma" w:cs="Tahoma"/>
          <w:color w:val="1F497D" w:themeColor="text2"/>
          <w:sz w:val="22"/>
          <w:szCs w:val="22"/>
        </w:rPr>
        <w:t xml:space="preserve">distribución </w:t>
      </w:r>
      <w:r w:rsidRPr="00377E06">
        <w:rPr>
          <w:rFonts w:ascii="Tahoma" w:hAnsi="Tahoma" w:cs="Tahoma"/>
          <w:color w:val="1F497D" w:themeColor="text2"/>
          <w:sz w:val="22"/>
          <w:szCs w:val="22"/>
        </w:rPr>
        <w:t>con una capacidad típica  de 10 pares o múltiplo exacto.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cajas con protección, el bloque terminal tendrá protectores de gas, eventualmente y donde ENTEL S.A.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lo solicite deberán considerarse protecciones adicionales con </w:t>
      </w:r>
      <w:r>
        <w:rPr>
          <w:rFonts w:ascii="Tahoma" w:hAnsi="Tahoma" w:cs="Tahoma"/>
          <w:color w:val="1F497D" w:themeColor="text2"/>
          <w:sz w:val="22"/>
          <w:szCs w:val="22"/>
        </w:rPr>
        <w:t>varis</w:t>
      </w:r>
      <w:r w:rsidRPr="00377E06">
        <w:rPr>
          <w:rFonts w:ascii="Tahoma" w:hAnsi="Tahoma" w:cs="Tahoma"/>
          <w:color w:val="1F497D" w:themeColor="text2"/>
          <w:sz w:val="22"/>
          <w:szCs w:val="22"/>
        </w:rPr>
        <w:t>torés u otro elemento limitador de tensión y/o corriente.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bloques terminales no serán sellados y permitirán una fácil reconstrucción posibilitando la reposición de sus alambres mediante soldadura o tornillos.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salientes del bloque estarán codificados de tal manera que sean identificables los hilos A y B.</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2" w:name="_Toc441506638"/>
      <w:bookmarkStart w:id="113" w:name="_Toc441506777"/>
      <w:bookmarkStart w:id="114" w:name="_Toc441507502"/>
      <w:bookmarkStart w:id="115" w:name="_Toc441507613"/>
      <w:bookmarkStart w:id="116" w:name="_Toc449532084"/>
      <w:r>
        <w:t>FERRETERIA</w:t>
      </w:r>
      <w:r w:rsidR="008B6C4A">
        <w:t>.</w:t>
      </w:r>
      <w:bookmarkEnd w:id="112"/>
      <w:bookmarkEnd w:id="113"/>
      <w:bookmarkEnd w:id="114"/>
      <w:bookmarkEnd w:id="115"/>
      <w:bookmarkEnd w:id="11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Serán fierros</w:t>
      </w:r>
      <w:r w:rsidRPr="00377E06">
        <w:rPr>
          <w:rFonts w:ascii="Tahoma" w:hAnsi="Tahoma" w:cs="Tahoma"/>
          <w:color w:val="1F497D" w:themeColor="text2"/>
          <w:sz w:val="22"/>
          <w:szCs w:val="22"/>
        </w:rPr>
        <w:t xml:space="preserve"> galvanizados y estará sometido a tratamiento antioxidante, contra la corrosión.</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No tendrán uniones soldadas que debiliten las piezas y se especificará claramente la tensión mínima de ruptu</w:t>
      </w:r>
      <w:r>
        <w:rPr>
          <w:rFonts w:ascii="Tahoma" w:hAnsi="Tahoma" w:cs="Tahoma"/>
          <w:color w:val="1F497D" w:themeColor="text2"/>
          <w:sz w:val="22"/>
          <w:szCs w:val="22"/>
        </w:rPr>
        <w:t xml:space="preserve">ra a la que podrá ser sometida.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Deberán estar libres de impurezas corrosivas después de la galvanización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Pr>
          <w:noProof/>
          <w:lang w:val="es-BO" w:eastAsia="es-BO"/>
        </w:rPr>
        <w:drawing>
          <wp:inline distT="0" distB="0" distL="0" distR="0" wp14:anchorId="304990D8" wp14:editId="11466B63">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Pr>
          <w:noProof/>
          <w:lang w:val="es-BO" w:eastAsia="es-BO"/>
        </w:rPr>
        <w:drawing>
          <wp:inline distT="0" distB="0" distL="0" distR="0" wp14:anchorId="5592824A" wp14:editId="709D3C1A">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7" w:name="_Toc441506639"/>
      <w:bookmarkStart w:id="118" w:name="_Toc441506778"/>
      <w:bookmarkStart w:id="119" w:name="_Toc441507503"/>
      <w:bookmarkStart w:id="120" w:name="_Toc441507614"/>
      <w:bookmarkStart w:id="121" w:name="_Toc449532085"/>
      <w:r w:rsidRPr="00377E06">
        <w:t>MATERIALES DE PROTECCIÓN</w:t>
      </w:r>
      <w:r w:rsidR="008B6C4A">
        <w:t>.</w:t>
      </w:r>
      <w:bookmarkEnd w:id="117"/>
      <w:bookmarkEnd w:id="118"/>
      <w:bookmarkEnd w:id="119"/>
      <w:bookmarkEnd w:id="120"/>
      <w:bookmarkEnd w:id="12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tener </w:t>
      </w:r>
      <w:r>
        <w:rPr>
          <w:rFonts w:ascii="Tahoma" w:hAnsi="Tahoma" w:cs="Tahoma"/>
          <w:color w:val="1F497D" w:themeColor="text2"/>
          <w:sz w:val="22"/>
          <w:szCs w:val="22"/>
        </w:rPr>
        <w:t xml:space="preserve">sistemas de protección en </w:t>
      </w:r>
      <w:r w:rsidRPr="00377E06">
        <w:rPr>
          <w:rFonts w:ascii="Tahoma" w:hAnsi="Tahoma" w:cs="Tahoma"/>
          <w:color w:val="1F497D" w:themeColor="text2"/>
          <w:sz w:val="22"/>
          <w:szCs w:val="22"/>
        </w:rPr>
        <w:t>la red aérea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en los extremos y cada 300 mts</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una</w:t>
      </w:r>
      <w:r w:rsidRPr="00377E06">
        <w:rPr>
          <w:rFonts w:ascii="Tahoma" w:hAnsi="Tahoma" w:cs="Tahoma"/>
          <w:color w:val="1F497D" w:themeColor="text2"/>
          <w:sz w:val="22"/>
          <w:szCs w:val="22"/>
        </w:rPr>
        <w:t xml:space="preserve"> puesta a tierra</w:t>
      </w:r>
      <w:r>
        <w:rPr>
          <w:rFonts w:ascii="Tahoma" w:hAnsi="Tahoma" w:cs="Tahoma"/>
          <w:color w:val="1F497D" w:themeColor="text2"/>
          <w:sz w:val="22"/>
          <w:szCs w:val="22"/>
        </w:rPr>
        <w:t xml:space="preserve"> (sistema de tierra) con un valor máximo de 20 </w:t>
      </w:r>
      <w:r w:rsidRPr="00377E06">
        <w:rPr>
          <w:rFonts w:ascii="Tahoma" w:hAnsi="Tahoma" w:cs="Tahoma"/>
          <w:color w:val="1F497D" w:themeColor="text2"/>
          <w:sz w:val="22"/>
          <w:szCs w:val="22"/>
        </w:rPr>
        <w:t>ohmios.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2" w:name="_Toc441506640"/>
      <w:bookmarkStart w:id="123" w:name="_Toc441506779"/>
      <w:bookmarkStart w:id="124" w:name="_Toc441507504"/>
      <w:bookmarkStart w:id="125" w:name="_Toc441507615"/>
      <w:bookmarkStart w:id="126" w:name="_Toc449532086"/>
      <w:r w:rsidRPr="00377E06">
        <w:t>CAJAS AÉREAS GELEADAS CON ACCESO ABONADO.</w:t>
      </w:r>
      <w:bookmarkEnd w:id="122"/>
      <w:bookmarkEnd w:id="123"/>
      <w:bookmarkEnd w:id="124"/>
      <w:bookmarkEnd w:id="125"/>
      <w:bookmarkEnd w:id="126"/>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Estas cajas serán del tipo DT2 de Raychem o equivalente</w:t>
      </w:r>
      <w:r>
        <w:rPr>
          <w:rFonts w:ascii="Tahoma" w:hAnsi="Tahoma" w:cs="Tahoma"/>
          <w:color w:val="1F497D" w:themeColor="text2"/>
          <w:sz w:val="22"/>
          <w:szCs w:val="22"/>
        </w:rPr>
        <w:t>s</w:t>
      </w:r>
      <w:r w:rsidRPr="00377E06">
        <w:rPr>
          <w:rFonts w:ascii="Tahoma" w:hAnsi="Tahoma" w:cs="Tahoma"/>
          <w:color w:val="1F497D" w:themeColor="text2"/>
          <w:sz w:val="22"/>
          <w:szCs w:val="22"/>
        </w:rPr>
        <w:t>, los cuales deberán cumplir las siguientes características: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Protección mediante gel para la conexión de los cables de bajada.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Caja de empalme con Terminal Integrado (ICT), reentrable, gel y sello.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Caja Terminal de Montaje a Poste (PMT, con puerta de desplazamiento lateral o hacia abajo</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Caja Terminal de Montaje a Mensajero (SMT y SCT), Construido en plástico resistente con puerta de desplazamiento lat</w:t>
      </w:r>
      <w:r>
        <w:rPr>
          <w:rFonts w:ascii="Tahoma" w:hAnsi="Tahoma" w:cs="Tahoma"/>
          <w:color w:val="1F497D" w:themeColor="text2"/>
          <w:sz w:val="22"/>
          <w:szCs w:val="22"/>
        </w:rPr>
        <w:t>eral o hacia arriba.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etiquetado de la caja deberá ser efectuado conforme las normas de ENTEL S.A. para el efecto.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7" w:name="_Toc441506641"/>
      <w:bookmarkStart w:id="128" w:name="_Toc441506780"/>
      <w:bookmarkStart w:id="129" w:name="_Toc441507505"/>
      <w:bookmarkStart w:id="130" w:name="_Toc441507616"/>
      <w:bookmarkStart w:id="131" w:name="_Toc449532087"/>
      <w:r w:rsidRPr="00377E06">
        <w:t>TENSORES PLÁSTICOS.</w:t>
      </w:r>
      <w:bookmarkEnd w:id="127"/>
      <w:bookmarkEnd w:id="128"/>
      <w:bookmarkEnd w:id="129"/>
      <w:bookmarkEnd w:id="130"/>
      <w:bookmarkEnd w:id="13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color del tensor debe ser azul y debe llevar grabado el logotipo de ENTEL S.A...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tensor debe soportar una fuerza de tracción mínima de 100 Kgf.</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2" w:name="_Toc441506642"/>
      <w:bookmarkStart w:id="133" w:name="_Toc441506781"/>
      <w:bookmarkStart w:id="134" w:name="_Toc441507506"/>
      <w:bookmarkStart w:id="135" w:name="_Toc441507617"/>
      <w:bookmarkStart w:id="136" w:name="_Toc449532088"/>
      <w:r w:rsidRPr="00377E06">
        <w:t>MORDAZA DE TRECHO.</w:t>
      </w:r>
      <w:bookmarkEnd w:id="132"/>
      <w:bookmarkEnd w:id="133"/>
      <w:bookmarkEnd w:id="134"/>
      <w:bookmarkEnd w:id="135"/>
      <w:bookmarkEnd w:id="13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mordazas de trecho serán de construcción de acero trefilado, bajo normas estándares  (tratamiento superficial zincado por inmersión en caliente), sin fallas ni salientes por exceso de zinc o materiales indispensables.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7" w:name="_Toc441506643"/>
      <w:bookmarkStart w:id="138" w:name="_Toc441506782"/>
      <w:bookmarkStart w:id="139" w:name="_Toc441507507"/>
      <w:bookmarkStart w:id="140" w:name="_Toc441507618"/>
      <w:bookmarkStart w:id="141" w:name="_Toc449532089"/>
      <w:r w:rsidRPr="00377E06">
        <w:t>GRAPAS.</w:t>
      </w:r>
      <w:bookmarkEnd w:id="137"/>
      <w:bookmarkEnd w:id="138"/>
      <w:bookmarkEnd w:id="139"/>
      <w:bookmarkEnd w:id="140"/>
      <w:bookmarkEnd w:id="14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grapas solicitadas serán construidas de acero inoxidable revestido con vinilo, utilizado para instalaciones interiores.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2" w:name="_Toc441506644"/>
      <w:bookmarkStart w:id="143" w:name="_Toc441506783"/>
      <w:bookmarkStart w:id="144" w:name="_Toc441507508"/>
      <w:bookmarkStart w:id="145" w:name="_Toc441507619"/>
      <w:bookmarkStart w:id="146" w:name="_Toc449532090"/>
      <w:r w:rsidRPr="008B6C4A">
        <w:t>ANILLO GUÍA O ARGOLLA PARA CABLE DE ACOMETIDA.</w:t>
      </w:r>
      <w:bookmarkEnd w:id="142"/>
      <w:bookmarkEnd w:id="143"/>
      <w:bookmarkEnd w:id="144"/>
      <w:bookmarkEnd w:id="145"/>
      <w:bookmarkEnd w:id="146"/>
    </w:p>
    <w:p w:rsidR="002B0671" w:rsidRPr="00377E06" w:rsidRDefault="002B0671" w:rsidP="002B0671">
      <w:pPr>
        <w:jc w:val="both"/>
        <w:rPr>
          <w:rFonts w:ascii="Tahoma" w:hAnsi="Tahoma" w:cs="Tahoma"/>
          <w:color w:val="1F497D" w:themeColor="text2"/>
          <w:sz w:val="22"/>
          <w:szCs w:val="22"/>
        </w:rPr>
      </w:pPr>
    </w:p>
    <w:p w:rsidR="002B0671" w:rsidRDefault="002B0671" w:rsidP="008B6C4A">
      <w:pPr>
        <w:tabs>
          <w:tab w:val="left" w:pos="851"/>
          <w:tab w:val="left" w:pos="993"/>
        </w:tabs>
        <w:jc w:val="both"/>
        <w:rPr>
          <w:rFonts w:ascii="Tahoma" w:hAnsi="Tahoma" w:cs="Tahoma"/>
          <w:color w:val="1F497D" w:themeColor="text2"/>
          <w:sz w:val="22"/>
          <w:szCs w:val="22"/>
        </w:rPr>
      </w:pPr>
      <w:r w:rsidRPr="00377E06">
        <w:rPr>
          <w:rFonts w:ascii="Tahoma" w:hAnsi="Tahoma" w:cs="Tahoma"/>
          <w:color w:val="1F497D" w:themeColor="text2"/>
          <w:sz w:val="22"/>
          <w:szCs w:val="22"/>
        </w:rPr>
        <w:t>Los anillos guías o argolla para cable de acometida será de construcción de acero trefilado, bajo normas estándares (tratamiento superficial zincado por inmersión en caliente),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CA7A78">
        <w:rPr>
          <w:b/>
          <w:noProof/>
          <w:lang w:val="es-BO" w:eastAsia="es-BO"/>
        </w:rPr>
        <w:drawing>
          <wp:inline distT="0" distB="0" distL="0" distR="0" wp14:anchorId="5B17AEE0" wp14:editId="369CA3EA">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7" w:name="_Toc441506645"/>
      <w:bookmarkStart w:id="148" w:name="_Toc441506784"/>
      <w:bookmarkStart w:id="149" w:name="_Toc441507509"/>
      <w:bookmarkStart w:id="150" w:name="_Toc441507620"/>
      <w:bookmarkStart w:id="151" w:name="_Toc449532091"/>
      <w:r w:rsidRPr="00377E06">
        <w:t>CAJAS DE DISTRIBUCIÓN PARA MDF EN EDIFICIOS.</w:t>
      </w:r>
      <w:bookmarkEnd w:id="147"/>
      <w:bookmarkEnd w:id="148"/>
      <w:bookmarkEnd w:id="149"/>
      <w:bookmarkEnd w:id="150"/>
      <w:bookmarkEnd w:id="15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caso que el contratista deba instalar uno o más tableros distribuidores MDF en edificios, estos deberán ser construidos en chapa de acero o PVC inyectado de alta calidad además se requerirán las siguientes características adicionales: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Este tablero deberá contener una placa de montaje, color naranja, pintado con pintura electrostática.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caja y la tapa deberán ser de color ceniza. Además, esta caja deberá tener previamente un tratamiento anticorrosivo a través de un sistema de baño químico (desengrase y fosfatización a base de fosfato de fierro o equivalente.)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provistos deberán tener protección IP 55.</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deberán tener una tapa desmontable en la parte superior e inferior, de tal manera que se pueda hacer pasar los cables de entrada y salida por estos orificios.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el tablero fuese de construcción metálica el espesor de la chapa de acero deberá ser de 1,5 mm, esto para asegurar la consistencia y calidad del mismo.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dimensiones del tablero </w:t>
      </w:r>
      <w:r>
        <w:rPr>
          <w:rFonts w:ascii="Tahoma" w:hAnsi="Tahoma" w:cs="Tahoma"/>
          <w:color w:val="1F497D" w:themeColor="text2"/>
          <w:sz w:val="22"/>
          <w:szCs w:val="22"/>
        </w:rPr>
        <w:t>usadas con mayor frecuencia son:</w:t>
      </w:r>
    </w:p>
    <w:p w:rsidR="002B0671" w:rsidRDefault="002B0671" w:rsidP="002B0671">
      <w:pPr>
        <w:jc w:val="center"/>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80x40x20 cm</w:t>
      </w:r>
    </w:p>
    <w:p w:rsidR="002B0671"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40x</w:t>
      </w:r>
      <w:r>
        <w:rPr>
          <w:rFonts w:ascii="Tahoma" w:hAnsi="Tahoma" w:cs="Tahoma"/>
          <w:color w:val="1F497D" w:themeColor="text2"/>
          <w:sz w:val="22"/>
          <w:szCs w:val="22"/>
        </w:rPr>
        <w:t>6</w:t>
      </w:r>
      <w:r w:rsidRPr="00377E06">
        <w:rPr>
          <w:rFonts w:ascii="Tahoma" w:hAnsi="Tahoma" w:cs="Tahoma"/>
          <w:color w:val="1F497D" w:themeColor="text2"/>
          <w:sz w:val="22"/>
          <w:szCs w:val="22"/>
        </w:rPr>
        <w:t>0x20 cm</w:t>
      </w:r>
    </w:p>
    <w:p w:rsidR="002B0671" w:rsidRPr="00377E06" w:rsidRDefault="002B0671" w:rsidP="002B0671">
      <w:pPr>
        <w:jc w:val="center"/>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puerta (tapa) de estos tableros, deberá estar protegida con una cerradura de alta calidad, de la que se deberá proveer con copias adicionales de las llaves a ser coordinadas en sitio</w:t>
      </w:r>
      <w:r>
        <w:rPr>
          <w:rFonts w:ascii="Tahoma" w:hAnsi="Tahoma" w:cs="Tahoma"/>
          <w:color w:val="1F497D" w:themeColor="text2"/>
          <w:sz w:val="22"/>
          <w:szCs w:val="22"/>
        </w:rPr>
        <w:t xml:space="preserve"> o chapa universal</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52" w:name="_Toc441506646"/>
      <w:bookmarkStart w:id="153" w:name="_Toc441506785"/>
      <w:bookmarkStart w:id="154" w:name="_Toc441507510"/>
      <w:bookmarkStart w:id="155" w:name="_Toc441507621"/>
      <w:bookmarkStart w:id="156" w:name="_Toc449532092"/>
      <w:r w:rsidRPr="00377E06">
        <w:t xml:space="preserve">ABRAZADERAS </w:t>
      </w:r>
      <w:r>
        <w:t>O CINTURONES BAP (BAP-2, 3</w:t>
      </w:r>
      <w:r w:rsidRPr="00377E06">
        <w:t>)</w:t>
      </w:r>
      <w:r w:rsidR="008B6C4A">
        <w:t>.</w:t>
      </w:r>
      <w:bookmarkEnd w:id="152"/>
      <w:bookmarkEnd w:id="153"/>
      <w:bookmarkEnd w:id="154"/>
      <w:bookmarkEnd w:id="155"/>
      <w:bookmarkEnd w:id="15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noProof/>
          <w:lang w:val="es-BO" w:eastAsia="es-BO"/>
        </w:rPr>
        <w:drawing>
          <wp:anchor distT="0" distB="0" distL="114300" distR="114300" simplePos="0" relativeHeight="251659264" behindDoc="0" locked="0" layoutInCell="1" allowOverlap="1" wp14:anchorId="324907FF" wp14:editId="36C4A01F">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377E06">
        <w:rPr>
          <w:rFonts w:ascii="Tahoma" w:hAnsi="Tahoma" w:cs="Tahoma"/>
          <w:color w:val="1F497D" w:themeColor="text2"/>
          <w:sz w:val="22"/>
          <w:szCs w:val="22"/>
        </w:rPr>
        <w:t>Construcción con acero trefilado, bajo normas estándares  (tratamiento superficial zincado por inmersión en caliente), sin fallas ni salientes por exceso de zinc o materiales indispensables.</w:t>
      </w:r>
    </w:p>
    <w:p w:rsidR="002B0671" w:rsidRDefault="002B0671" w:rsidP="002B0671">
      <w:pPr>
        <w:jc w:val="both"/>
        <w:rPr>
          <w:noProof/>
          <w:lang w:val="es-BO" w:eastAsia="es-BO"/>
        </w:rPr>
      </w:pPr>
    </w:p>
    <w:p w:rsidR="002B0671" w:rsidRDefault="002B0671" w:rsidP="002B0671">
      <w:pPr>
        <w:jc w:val="both"/>
        <w:rPr>
          <w:noProof/>
          <w:lang w:val="es-BO" w:eastAsia="es-BO"/>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3"/>
        <w:tabs>
          <w:tab w:val="clear" w:pos="750"/>
          <w:tab w:val="num" w:pos="851"/>
        </w:tabs>
      </w:pPr>
      <w:bookmarkStart w:id="157" w:name="_Toc441506647"/>
      <w:bookmarkStart w:id="158" w:name="_Toc441506786"/>
      <w:bookmarkStart w:id="159" w:name="_Toc441507511"/>
      <w:bookmarkStart w:id="160" w:name="_Toc441507622"/>
      <w:bookmarkStart w:id="161" w:name="_Toc449532093"/>
      <w:r w:rsidRPr="00377E06">
        <w:t>CAJA DE CONEXIÓN</w:t>
      </w:r>
      <w:r>
        <w:t xml:space="preserve"> INTERNO/EXTERNO</w:t>
      </w:r>
      <w:r w:rsidR="008B6C4A">
        <w:t>.</w:t>
      </w:r>
      <w:bookmarkEnd w:id="157"/>
      <w:bookmarkEnd w:id="158"/>
      <w:bookmarkEnd w:id="159"/>
      <w:bookmarkEnd w:id="160"/>
      <w:bookmarkEnd w:id="161"/>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contratista deberá utilizar esta caja de conexión o caja de puente en todas las instalaciones telefónicas, para unir el cable de bajada y el cable interno. </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2" w:name="_Toc441506648"/>
      <w:bookmarkStart w:id="163" w:name="_Toc441506787"/>
      <w:bookmarkStart w:id="164" w:name="_Toc441507512"/>
      <w:bookmarkStart w:id="165" w:name="_Toc441507623"/>
      <w:bookmarkStart w:id="166" w:name="_Toc449532094"/>
      <w:r w:rsidRPr="00377E06">
        <w:t>GANCHO PARA SOPORTE (MURAL Y POSTE)</w:t>
      </w:r>
      <w:r w:rsidR="008B6C4A">
        <w:t>.</w:t>
      </w:r>
      <w:bookmarkEnd w:id="162"/>
      <w:bookmarkEnd w:id="163"/>
      <w:bookmarkEnd w:id="164"/>
      <w:bookmarkEnd w:id="165"/>
      <w:bookmarkEnd w:id="166"/>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Serán de construcción con acero trefilado, bajo normas estándares  (tratamiento superficial zincado por inmersión en caliente), sin fallas ni salientes por exceso de zinc o materiales indispensables.</w:t>
      </w:r>
    </w:p>
    <w:p w:rsidR="00C7613E" w:rsidRDefault="00C7613E"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7" w:name="_Toc441506649"/>
      <w:bookmarkStart w:id="168" w:name="_Toc441506788"/>
      <w:bookmarkStart w:id="169" w:name="_Toc441507513"/>
      <w:bookmarkStart w:id="170" w:name="_Toc441507624"/>
      <w:bookmarkStart w:id="171" w:name="_Toc449532095"/>
      <w:r w:rsidRPr="00377E06">
        <w:t xml:space="preserve">TIRAFONDO </w:t>
      </w:r>
      <w:r>
        <w:t>O SOPORTE TERMINAL MURAL</w:t>
      </w:r>
      <w:r w:rsidR="008B6C4A">
        <w:t>.</w:t>
      </w:r>
      <w:bookmarkEnd w:id="167"/>
      <w:bookmarkEnd w:id="168"/>
      <w:bookmarkEnd w:id="169"/>
      <w:bookmarkEnd w:id="170"/>
      <w:bookmarkEnd w:id="171"/>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Serán de acero trefilado, bajo normas estándares  (tratamiento superficial zincado por inmersión en caliente), sin fallas ni salientes por exceso de zinc o materiales indispensables.</w:t>
      </w:r>
    </w:p>
    <w:p w:rsidR="002B0671" w:rsidRPr="00377E06" w:rsidRDefault="002B0671" w:rsidP="002B0671">
      <w:pPr>
        <w:jc w:val="center"/>
        <w:rPr>
          <w:rFonts w:ascii="Tahoma" w:hAnsi="Tahoma" w:cs="Tahoma"/>
          <w:color w:val="1F497D" w:themeColor="text2"/>
          <w:sz w:val="22"/>
          <w:szCs w:val="22"/>
        </w:rPr>
      </w:pPr>
      <w:r>
        <w:rPr>
          <w:noProof/>
          <w:lang w:val="es-BO" w:eastAsia="es-BO"/>
        </w:rPr>
        <w:lastRenderedPageBreak/>
        <w:drawing>
          <wp:inline distT="0" distB="0" distL="0" distR="0" wp14:anchorId="303FA0FA" wp14:editId="140F56E3">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B0671" w:rsidRPr="008B6C4A" w:rsidRDefault="002B0671" w:rsidP="008B6C4A">
      <w:pPr>
        <w:pStyle w:val="Ttulo3"/>
        <w:tabs>
          <w:tab w:val="clear" w:pos="750"/>
          <w:tab w:val="num" w:pos="851"/>
        </w:tabs>
      </w:pPr>
      <w:bookmarkStart w:id="172" w:name="_Toc441506650"/>
      <w:bookmarkStart w:id="173" w:name="_Toc441506789"/>
      <w:bookmarkStart w:id="174" w:name="_Toc441507514"/>
      <w:bookmarkStart w:id="175" w:name="_Toc441507625"/>
      <w:bookmarkStart w:id="176" w:name="_Toc449532096"/>
      <w:r>
        <w:t>CANALETAS PLÁSTICAS</w:t>
      </w:r>
      <w:r w:rsidR="008B6C4A">
        <w:t>.</w:t>
      </w:r>
      <w:bookmarkEnd w:id="172"/>
      <w:bookmarkEnd w:id="173"/>
      <w:bookmarkEnd w:id="174"/>
      <w:bookmarkEnd w:id="175"/>
      <w:bookmarkEnd w:id="17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canaletas plásticas deberán ser fabricadas en PVC autoextinguente de alta calidad, de </w:t>
      </w:r>
      <w:r>
        <w:rPr>
          <w:rFonts w:ascii="Tahoma" w:hAnsi="Tahoma" w:cs="Tahoma"/>
          <w:color w:val="1F497D" w:themeColor="text2"/>
          <w:sz w:val="22"/>
          <w:szCs w:val="22"/>
        </w:rPr>
        <w:t xml:space="preserve">industria argentina o superior. </w:t>
      </w:r>
      <w:r w:rsidRPr="00377E06">
        <w:rPr>
          <w:rFonts w:ascii="Tahoma" w:hAnsi="Tahoma" w:cs="Tahoma"/>
          <w:color w:val="1F497D" w:themeColor="text2"/>
          <w:sz w:val="22"/>
          <w:szCs w:val="22"/>
        </w:rPr>
        <w:t>Deberán otorgar absoluta protección contra contactos accidentales: Perfecto aislamiento eléctrico y mecánico.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Dentro de un criterio práctico todas las instalaciones interiores, es decir, desde la entrada al abonado (edificio, domicilio, etc.), deberán ser realizadas a través de canaletas plásticas.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77" w:name="_Toc441506651"/>
      <w:bookmarkStart w:id="178" w:name="_Toc441506790"/>
      <w:bookmarkStart w:id="179" w:name="_Toc441507515"/>
      <w:bookmarkStart w:id="180" w:name="_Toc441507626"/>
      <w:bookmarkStart w:id="181" w:name="_Toc449532097"/>
      <w:r w:rsidRPr="00377E06">
        <w:t>DUCTO DE ACOMETIDA PVC (ESQUEMA 40 – E40)</w:t>
      </w:r>
      <w:r w:rsidR="008B6C4A">
        <w:t>.</w:t>
      </w:r>
      <w:bookmarkEnd w:id="177"/>
      <w:bookmarkEnd w:id="178"/>
      <w:bookmarkEnd w:id="179"/>
      <w:bookmarkEnd w:id="180"/>
      <w:bookmarkEnd w:id="181"/>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requerimientos que en este orden tiene ENTEL S.A. son las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subterráneas el contratista deberá utilizar ductos PVC </w:t>
      </w:r>
      <w:r>
        <w:rPr>
          <w:rFonts w:ascii="Tahoma" w:hAnsi="Tahoma" w:cs="Tahoma"/>
          <w:color w:val="1F497D" w:themeColor="text2"/>
          <w:sz w:val="22"/>
          <w:szCs w:val="22"/>
        </w:rPr>
        <w:t xml:space="preserve">telefónico y a requerimiento E-40 </w:t>
      </w:r>
      <w:r w:rsidRPr="00377E06">
        <w:rPr>
          <w:rFonts w:ascii="Tahoma" w:hAnsi="Tahoma" w:cs="Tahoma"/>
          <w:color w:val="1F497D" w:themeColor="text2"/>
          <w:sz w:val="22"/>
          <w:szCs w:val="22"/>
        </w:rPr>
        <w:t>(esquema 40).</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con subida mural, el contratista deberá utilizar ductos PVC </w:t>
      </w:r>
      <w:r>
        <w:rPr>
          <w:rFonts w:ascii="Tahoma" w:hAnsi="Tahoma" w:cs="Tahoma"/>
          <w:color w:val="1F497D" w:themeColor="text2"/>
          <w:sz w:val="22"/>
          <w:szCs w:val="22"/>
        </w:rPr>
        <w:t xml:space="preserve">E-40 </w:t>
      </w:r>
      <w:r w:rsidRPr="00377E06">
        <w:rPr>
          <w:rFonts w:ascii="Tahoma" w:hAnsi="Tahoma" w:cs="Tahoma"/>
          <w:color w:val="1F497D" w:themeColor="text2"/>
          <w:sz w:val="22"/>
          <w:szCs w:val="22"/>
        </w:rPr>
        <w:t>(esquema 40)</w:t>
      </w:r>
      <w:r>
        <w:rPr>
          <w:rFonts w:ascii="Tahoma" w:hAnsi="Tahoma" w:cs="Tahoma"/>
          <w:color w:val="1F497D" w:themeColor="text2"/>
          <w:sz w:val="22"/>
          <w:szCs w:val="22"/>
        </w:rPr>
        <w:t xml:space="preserve"> de 3”</w:t>
      </w:r>
      <w:r w:rsidRPr="00377E06">
        <w:rPr>
          <w:rFonts w:ascii="Tahoma" w:hAnsi="Tahoma" w:cs="Tahoma"/>
          <w:color w:val="1F497D" w:themeColor="text2"/>
          <w:sz w:val="22"/>
          <w:szCs w:val="22"/>
        </w:rPr>
        <w:t>. Estos ductos deberán esta</w:t>
      </w:r>
      <w:r>
        <w:rPr>
          <w:rFonts w:ascii="Tahoma" w:hAnsi="Tahoma" w:cs="Tahoma"/>
          <w:color w:val="1F497D" w:themeColor="text2"/>
          <w:sz w:val="22"/>
          <w:szCs w:val="22"/>
        </w:rPr>
        <w:t>r</w:t>
      </w:r>
      <w:r w:rsidRPr="00377E06">
        <w:rPr>
          <w:rFonts w:ascii="Tahoma" w:hAnsi="Tahoma" w:cs="Tahoma"/>
          <w:color w:val="1F497D" w:themeColor="text2"/>
          <w:sz w:val="22"/>
          <w:szCs w:val="22"/>
        </w:rPr>
        <w:t xml:space="preserve"> muy bien adosados a la pared a través de abrazad</w:t>
      </w:r>
      <w:r>
        <w:rPr>
          <w:rFonts w:ascii="Tahoma" w:hAnsi="Tahoma" w:cs="Tahoma"/>
          <w:color w:val="1F497D" w:themeColor="text2"/>
          <w:sz w:val="22"/>
          <w:szCs w:val="22"/>
        </w:rPr>
        <w:t>eras de acero galvanizado cada 1</w:t>
      </w:r>
      <w:r w:rsidRPr="00377E06">
        <w:rPr>
          <w:rFonts w:ascii="Tahoma" w:hAnsi="Tahoma" w:cs="Tahoma"/>
          <w:color w:val="1F497D" w:themeColor="text2"/>
          <w:sz w:val="22"/>
          <w:szCs w:val="22"/>
        </w:rPr>
        <w:t xml:space="preserve"> mts</w:t>
      </w:r>
      <w:r>
        <w:rPr>
          <w:rFonts w:ascii="Tahoma" w:hAnsi="Tahoma" w:cs="Tahoma"/>
          <w:color w:val="1F497D" w:themeColor="text2"/>
          <w:sz w:val="22"/>
          <w:szCs w:val="22"/>
        </w:rPr>
        <w:t>. o cinta de acero para el caso de postes,</w:t>
      </w:r>
      <w:r w:rsidRPr="00377E06">
        <w:rPr>
          <w:rFonts w:ascii="Tahoma" w:hAnsi="Tahoma" w:cs="Tahoma"/>
          <w:color w:val="1F497D" w:themeColor="text2"/>
          <w:sz w:val="22"/>
          <w:szCs w:val="22"/>
        </w:rPr>
        <w:t xml:space="preserve"> de tal manera de evitar que el ducto se separe de la pared</w:t>
      </w:r>
      <w:r>
        <w:rPr>
          <w:rFonts w:ascii="Tahoma" w:hAnsi="Tahoma" w:cs="Tahoma"/>
          <w:color w:val="1F497D" w:themeColor="text2"/>
          <w:sz w:val="22"/>
          <w:szCs w:val="22"/>
        </w:rPr>
        <w:t xml:space="preserve"> o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2" w:name="_Toc441506652"/>
      <w:bookmarkStart w:id="183" w:name="_Toc441506791"/>
      <w:bookmarkStart w:id="184" w:name="_Toc441507516"/>
      <w:bookmarkStart w:id="185" w:name="_Toc441507627"/>
      <w:bookmarkStart w:id="186" w:name="_Toc449532098"/>
      <w:r>
        <w:t>CINTA AISLANTE</w:t>
      </w:r>
      <w:r w:rsidR="008B6C4A">
        <w:t>.</w:t>
      </w:r>
      <w:bookmarkEnd w:id="182"/>
      <w:bookmarkEnd w:id="183"/>
      <w:bookmarkEnd w:id="184"/>
      <w:bookmarkEnd w:id="185"/>
      <w:bookmarkEnd w:id="18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utilizar cinta aislante de buena calidad (marca MILLION o superior).</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7" w:name="_Toc441506653"/>
      <w:bookmarkStart w:id="188" w:name="_Toc441506792"/>
      <w:bookmarkStart w:id="189" w:name="_Toc441507517"/>
      <w:bookmarkStart w:id="190" w:name="_Toc441507628"/>
      <w:bookmarkStart w:id="191" w:name="_Toc449532099"/>
      <w:r>
        <w:t>TUBOS DE HIERRO GALVANIZADO</w:t>
      </w:r>
      <w:r w:rsidR="008B6C4A">
        <w:t>.</w:t>
      </w:r>
      <w:bookmarkEnd w:id="187"/>
      <w:bookmarkEnd w:id="188"/>
      <w:bookmarkEnd w:id="189"/>
      <w:bookmarkEnd w:id="190"/>
      <w:bookmarkEnd w:id="19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92" w:name="_Toc441506654"/>
      <w:bookmarkStart w:id="193" w:name="_Toc441506793"/>
      <w:bookmarkStart w:id="194" w:name="_Toc441507518"/>
      <w:bookmarkStart w:id="195" w:name="_Toc441507629"/>
      <w:bookmarkStart w:id="196" w:name="_Toc449532100"/>
      <w:r w:rsidRPr="00377E06">
        <w:t xml:space="preserve">CABLE UTP CATEGORIA </w:t>
      </w:r>
      <w:r>
        <w:t>5E</w:t>
      </w:r>
      <w:r w:rsidR="008B6C4A">
        <w:t>.</w:t>
      </w:r>
      <w:bookmarkEnd w:id="192"/>
      <w:bookmarkEnd w:id="193"/>
      <w:bookmarkEnd w:id="194"/>
      <w:bookmarkEnd w:id="195"/>
      <w:bookmarkEnd w:id="196"/>
      <w:r>
        <w:t xml:space="preserve">  </w:t>
      </w:r>
    </w:p>
    <w:p w:rsidR="002B0671" w:rsidRPr="00377E06" w:rsidRDefault="002B0671" w:rsidP="002B0671">
      <w:pPr>
        <w:ind w:left="750"/>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de red UTP suministrado, a ser instalado deberá ser de buena calidad (certificado bajo la norma ISO 9000) que cumpla mínimamente con la norma TIA-568A/B.</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w:t>
      </w:r>
      <w:r>
        <w:rPr>
          <w:rFonts w:ascii="Tahoma" w:hAnsi="Tahoma" w:cs="Tahoma"/>
          <w:color w:val="1F497D" w:themeColor="text2"/>
          <w:sz w:val="22"/>
          <w:szCs w:val="22"/>
        </w:rPr>
        <w:t>ado, cableado en forma de pares, con malla de blindaje y pantalla</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4"/>
      </w:pPr>
      <w:bookmarkStart w:id="197" w:name="_Toc441506655"/>
      <w:bookmarkStart w:id="198" w:name="_Toc441506794"/>
      <w:bookmarkStart w:id="199" w:name="_Toc441507519"/>
      <w:bookmarkStart w:id="200" w:name="_Toc441507630"/>
      <w:r w:rsidRPr="008B6C4A">
        <w:t>CARACTERISTICAS MÍNIMAS</w:t>
      </w:r>
      <w:r w:rsidR="008B6C4A" w:rsidRPr="008B6C4A">
        <w:t>.</w:t>
      </w:r>
      <w:bookmarkEnd w:id="197"/>
      <w:bookmarkEnd w:id="198"/>
      <w:bookmarkEnd w:id="199"/>
      <w:bookmarkEnd w:id="20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4 pares trenzados sección AWG</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24 </w:t>
      </w: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Aislamiento del conductor de polietileno de alta densidad, de 1,5 mm de diámetro. </w:t>
      </w:r>
    </w:p>
    <w:p w:rsidR="002B0671" w:rsidRPr="002C759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B0671" w:rsidRPr="002C7596" w:rsidTr="008B6C4A">
        <w:trPr>
          <w:tblCellSpacing w:w="15" w:type="dxa"/>
        </w:trPr>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Frecuencia, MHz</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RL</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Atenuación,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ELFEXT,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PSELFEXT, dB</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0,772</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67,0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62,3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63,8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60,8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56,3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53,3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50,3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40,8</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16,0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8,2</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36,7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9,3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37,7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34,7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10,4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41,3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31,25</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23,6</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33,9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30,9</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62,5</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21,5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17,0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38,4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27,8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24,8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20,1</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22,0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20,8</w:t>
            </w:r>
          </w:p>
        </w:tc>
      </w:tr>
    </w:tbl>
    <w:p w:rsidR="002B0671" w:rsidRDefault="002B0671" w:rsidP="002B0671">
      <w:pPr>
        <w:ind w:left="360"/>
        <w:rPr>
          <w:rFonts w:ascii="Tahoma" w:hAnsi="Tahoma" w:cs="Tahoma"/>
          <w:color w:val="1F497D" w:themeColor="text2"/>
          <w:sz w:val="22"/>
          <w:szCs w:val="22"/>
        </w:rPr>
      </w:pPr>
    </w:p>
    <w:p w:rsidR="002B0671" w:rsidRPr="00377E06" w:rsidRDefault="002B0671" w:rsidP="002B0671">
      <w:pPr>
        <w:ind w:left="360"/>
        <w:rPr>
          <w:rFonts w:ascii="Tahoma" w:hAnsi="Tahoma" w:cs="Tahoma"/>
          <w:color w:val="1F497D" w:themeColor="text2"/>
          <w:sz w:val="22"/>
          <w:szCs w:val="22"/>
        </w:rPr>
      </w:pPr>
    </w:p>
    <w:p w:rsidR="002B0671" w:rsidRPr="00377E06" w:rsidRDefault="002B0671" w:rsidP="002B0671">
      <w:pPr>
        <w:rPr>
          <w:rFonts w:ascii="Tahoma" w:hAnsi="Tahoma" w:cs="Tahoma"/>
          <w:color w:val="1F497D" w:themeColor="text2"/>
          <w:sz w:val="22"/>
          <w:szCs w:val="22"/>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916"/>
        <w:gridCol w:w="2040"/>
      </w:tblGrid>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máxima del conductor en temperatura de 20ºC</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9.38 Ohm/100m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Desequilibrio de la resistencia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desequilibrio del par con relación a tierra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en frecuencia de 0.772-100 MHz</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85-115 Ohm</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operación máxima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5,2 nF/m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Prueba por chispa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 kV</w:t>
            </w:r>
          </w:p>
        </w:tc>
      </w:tr>
    </w:tbl>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4"/>
      </w:pPr>
      <w:bookmarkStart w:id="201" w:name="_Toc441506656"/>
      <w:bookmarkStart w:id="202" w:name="_Toc441506795"/>
      <w:bookmarkStart w:id="203" w:name="_Toc441507520"/>
      <w:bookmarkStart w:id="204" w:name="_Toc441507631"/>
      <w:r w:rsidRPr="00377E06">
        <w:t>CONSTITUCIÓN</w:t>
      </w:r>
      <w:r w:rsidR="008B6C4A">
        <w:t>.</w:t>
      </w:r>
      <w:bookmarkEnd w:id="201"/>
      <w:bookmarkEnd w:id="202"/>
      <w:bookmarkEnd w:id="203"/>
      <w:bookmarkEnd w:id="204"/>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Cada conductor se constituirá de cobre sólido de al menos 0.51 mm de diámetro, aislado con una capa de polietileno sin halógenos, libre de imperfecciones, de espesor uniforme, de modo que garantice las características técnicas del cable.</w:t>
      </w:r>
    </w:p>
    <w:p w:rsidR="002B0671" w:rsidRPr="00377E06"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Cloruro de Polivinilo (PVC) con propiedades retardantes a la flama, de 6 mm de diámetro exterior.</w:t>
      </w:r>
    </w:p>
    <w:p w:rsidR="002B0671" w:rsidRPr="00377E06" w:rsidRDefault="002B0671" w:rsidP="002B0671">
      <w:pPr>
        <w:jc w:val="both"/>
        <w:rPr>
          <w:rFonts w:ascii="Tahoma" w:hAnsi="Tahoma" w:cs="Tahoma"/>
          <w:b/>
          <w:color w:val="1F497D" w:themeColor="text2"/>
          <w:sz w:val="22"/>
          <w:szCs w:val="22"/>
          <w:lang w:val="es-BO"/>
        </w:rPr>
      </w:pPr>
    </w:p>
    <w:p w:rsidR="002B0671" w:rsidRPr="008B6C4A" w:rsidRDefault="002B0671" w:rsidP="008B6C4A">
      <w:pPr>
        <w:pStyle w:val="Ttulo3"/>
        <w:tabs>
          <w:tab w:val="clear" w:pos="750"/>
          <w:tab w:val="num" w:pos="851"/>
        </w:tabs>
      </w:pPr>
      <w:bookmarkStart w:id="205" w:name="_Toc441506657"/>
      <w:bookmarkStart w:id="206" w:name="_Toc441506796"/>
      <w:bookmarkStart w:id="207" w:name="_Toc441507521"/>
      <w:bookmarkStart w:id="208" w:name="_Toc441507632"/>
      <w:bookmarkStart w:id="209" w:name="_Toc449532101"/>
      <w:r w:rsidRPr="00377E06">
        <w:t>SOPORTE DE HIERRO GALVANIZADO</w:t>
      </w:r>
      <w:bookmarkEnd w:id="205"/>
      <w:bookmarkEnd w:id="206"/>
      <w:bookmarkEnd w:id="207"/>
      <w:bookmarkEnd w:id="208"/>
      <w:bookmarkEnd w:id="209"/>
    </w:p>
    <w:p w:rsidR="002B0671" w:rsidRPr="00377E06" w:rsidRDefault="002B0671" w:rsidP="002B0671">
      <w:pPr>
        <w:ind w:left="750"/>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uso de soportes para sistemas de acceso outdoor se adecuara a instalaciones de antenas externas sobre techo o pared</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0" w:name="_Toc441506658"/>
      <w:bookmarkStart w:id="211" w:name="_Toc441506797"/>
      <w:bookmarkStart w:id="212" w:name="_Toc441507522"/>
      <w:bookmarkStart w:id="213" w:name="_Toc441507633"/>
      <w:r w:rsidRPr="00377E06">
        <w:t>INSTALACION ANTENA EXTERNA SOBRE TECHO</w:t>
      </w:r>
      <w:bookmarkEnd w:id="210"/>
      <w:bookmarkEnd w:id="211"/>
      <w:bookmarkEnd w:id="212"/>
      <w:bookmarkEnd w:id="213"/>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sistemas de acceso outdoor, sobre techo, el contratista deberá utilizar soportes de hierro galvanizado de 1” X 1.5m de diámetro resistentes a la corrosión y que garanticen que no retendrán agua de lluvia. Incluirá en el precio; alambre de amarre</w:t>
      </w:r>
      <w:r>
        <w:rPr>
          <w:rFonts w:ascii="Tahoma" w:hAnsi="Tahoma" w:cs="Tahoma"/>
          <w:color w:val="1F497D" w:themeColor="text2"/>
          <w:sz w:val="22"/>
          <w:szCs w:val="22"/>
        </w:rPr>
        <w:t xml:space="preserve"> galvanizado</w:t>
      </w:r>
      <w:r w:rsidRPr="00377E06">
        <w:rPr>
          <w:rFonts w:ascii="Tahoma" w:hAnsi="Tahoma" w:cs="Tahoma"/>
          <w:color w:val="1F497D" w:themeColor="text2"/>
          <w:sz w:val="22"/>
          <w:szCs w:val="22"/>
        </w:rPr>
        <w:t>, taco de madera de 100x100x30 mm, bulón de expansión con camisa para anclaje de 1”, clavos, cinta aislante y cinta vulcanizante.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4" w:name="_Toc441506659"/>
      <w:bookmarkStart w:id="215" w:name="_Toc441506798"/>
      <w:bookmarkStart w:id="216" w:name="_Toc441507523"/>
      <w:bookmarkStart w:id="217" w:name="_Toc441507634"/>
      <w:r w:rsidRPr="00377E06">
        <w:t>INSTALACION ANTENA EXTERNA SOBRE PARED</w:t>
      </w:r>
      <w:bookmarkEnd w:id="214"/>
      <w:bookmarkEnd w:id="215"/>
      <w:bookmarkEnd w:id="216"/>
      <w:bookmarkEnd w:id="217"/>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la instalación de sistemas de acceso outdoor, sobre pared, el contratista deberá utilizar soportes de hierro galvanizado de 1” de diámetro por 1m de longitud resistentes a la corrosión y que garanticen que no retendrán agua de lluvia. Incluirá alambre de amarre, </w:t>
      </w:r>
      <w:r w:rsidRPr="00377E06">
        <w:rPr>
          <w:rFonts w:ascii="Tahoma" w:hAnsi="Tahoma" w:cs="Tahoma"/>
          <w:color w:val="1F497D" w:themeColor="text2"/>
          <w:sz w:val="22"/>
          <w:szCs w:val="22"/>
        </w:rPr>
        <w:lastRenderedPageBreak/>
        <w:t>abrazaderas de sujeción, tornillos de encarne, ramplús, clavos, cinta aislante y cinta vulcanizante.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Todo el material utilizado provisto por el contratista se constituye en propiedad de ENTEL S.A.</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B2098E">
      <w:pPr>
        <w:pStyle w:val="Ttulo3"/>
        <w:tabs>
          <w:tab w:val="clear" w:pos="750"/>
          <w:tab w:val="num" w:pos="851"/>
        </w:tabs>
      </w:pPr>
      <w:bookmarkStart w:id="218" w:name="_Toc441506660"/>
      <w:bookmarkStart w:id="219" w:name="_Toc441506799"/>
      <w:bookmarkStart w:id="220" w:name="_Toc441507524"/>
      <w:bookmarkStart w:id="221" w:name="_Toc441507635"/>
      <w:bookmarkStart w:id="222" w:name="_Toc449532102"/>
      <w:r w:rsidRPr="00377E06">
        <w:t>CONECTOR RJ 45</w:t>
      </w:r>
      <w:bookmarkEnd w:id="218"/>
      <w:bookmarkEnd w:id="219"/>
      <w:bookmarkEnd w:id="220"/>
      <w:bookmarkEnd w:id="221"/>
      <w:bookmarkEnd w:id="222"/>
      <w:r w:rsidRPr="00377E06">
        <w:t xml:space="preserve"> </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lang w:val="es-ES" w:eastAsia="es-ES"/>
        </w:rPr>
        <w:t>Debe cumplir el Estándar EIA/TIA 568B</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Debe soportar conexiones para 10BASE-T, 100BASE-T y Gigabit Ethernet en 8 hilos.</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-Soporte para interconexión de cables  UTP Cat.5e Estándar</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Los conectores deben tener un revestimiento de 50mk</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El conector RJ45, además de cumplir con las recomendaciones deberá incluir el capuchón o cubierta de aislación correspondiente.</w:t>
      </w:r>
    </w:p>
    <w:p w:rsidR="002B0671" w:rsidRPr="00377E06" w:rsidRDefault="002B0671" w:rsidP="002B0671">
      <w:pPr>
        <w:jc w:val="both"/>
        <w:rPr>
          <w:rFonts w:ascii="Tahoma" w:hAnsi="Tahoma" w:cs="Tahoma"/>
          <w:b/>
          <w:color w:val="1F497D" w:themeColor="text2"/>
          <w:sz w:val="22"/>
          <w:szCs w:val="22"/>
        </w:rPr>
      </w:pPr>
    </w:p>
    <w:p w:rsidR="002B0671" w:rsidRPr="00B2098E" w:rsidRDefault="002B0671" w:rsidP="00B2098E">
      <w:pPr>
        <w:pStyle w:val="Ttulo3"/>
        <w:tabs>
          <w:tab w:val="clear" w:pos="750"/>
          <w:tab w:val="num" w:pos="851"/>
        </w:tabs>
      </w:pPr>
      <w:bookmarkStart w:id="223" w:name="_Toc441506661"/>
      <w:bookmarkStart w:id="224" w:name="_Toc441506800"/>
      <w:bookmarkStart w:id="225" w:name="_Toc441507525"/>
      <w:bookmarkStart w:id="226" w:name="_Toc441507636"/>
      <w:bookmarkStart w:id="227" w:name="_Toc449532103"/>
      <w:r w:rsidRPr="00B2098E">
        <w:t>ADAPTADOR ELÉCTRICO REDONDO A PLANO</w:t>
      </w:r>
      <w:bookmarkEnd w:id="223"/>
      <w:bookmarkEnd w:id="224"/>
      <w:bookmarkEnd w:id="225"/>
      <w:bookmarkEnd w:id="226"/>
      <w:bookmarkEnd w:id="227"/>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Adaptador de redondo a plano, 15A. 125V</w:t>
      </w:r>
    </w:p>
    <w:p w:rsidR="002B0671" w:rsidRPr="00377E06" w:rsidRDefault="002B0671" w:rsidP="002B0671">
      <w:pPr>
        <w:jc w:val="both"/>
        <w:rPr>
          <w:rFonts w:ascii="Tahoma" w:hAnsi="Tahoma" w:cs="Tahoma"/>
          <w:color w:val="1F497D" w:themeColor="text2"/>
          <w:sz w:val="22"/>
          <w:szCs w:val="22"/>
        </w:rPr>
      </w:pPr>
    </w:p>
    <w:p w:rsidR="002B0671" w:rsidRPr="00B2098E" w:rsidRDefault="002B0671" w:rsidP="00B2098E">
      <w:pPr>
        <w:pStyle w:val="Ttulo3"/>
        <w:tabs>
          <w:tab w:val="clear" w:pos="750"/>
          <w:tab w:val="num" w:pos="851"/>
        </w:tabs>
      </w:pPr>
      <w:bookmarkStart w:id="228" w:name="_Toc441506662"/>
      <w:bookmarkStart w:id="229" w:name="_Toc441506801"/>
      <w:bookmarkStart w:id="230" w:name="_Toc441507526"/>
      <w:bookmarkStart w:id="231" w:name="_Toc441507637"/>
      <w:bookmarkStart w:id="232" w:name="_Toc449532104"/>
      <w:r w:rsidRPr="00B2098E">
        <w:t>OTROS MATERIALES.</w:t>
      </w:r>
      <w:bookmarkEnd w:id="228"/>
      <w:bookmarkEnd w:id="229"/>
      <w:bookmarkEnd w:id="230"/>
      <w:bookmarkEnd w:id="231"/>
      <w:bookmarkEnd w:id="232"/>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Otros materiales que no hubiesen sido considerados en el presente anexo, deberán ponerse a consideración de ENTEL S.A. antes de su utilización.</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B2098E">
      <w:pPr>
        <w:pStyle w:val="Ttulo1"/>
      </w:pPr>
      <w:bookmarkStart w:id="233" w:name="_Toc441506663"/>
      <w:bookmarkStart w:id="234" w:name="_Toc441506802"/>
      <w:bookmarkStart w:id="235" w:name="_Toc441507527"/>
      <w:bookmarkStart w:id="236" w:name="_Toc441507638"/>
      <w:bookmarkStart w:id="237" w:name="_Toc449532105"/>
      <w:r w:rsidRPr="008B6C4A">
        <w:t>HORMIGONES Y MORTEROS</w:t>
      </w:r>
      <w:bookmarkEnd w:id="233"/>
      <w:bookmarkEnd w:id="234"/>
      <w:bookmarkEnd w:id="235"/>
      <w:bookmarkEnd w:id="236"/>
      <w:bookmarkEnd w:id="237"/>
    </w:p>
    <w:p w:rsidR="002B0671" w:rsidRPr="00377E06" w:rsidRDefault="002B0671" w:rsidP="002B0671">
      <w:pPr>
        <w:jc w:val="both"/>
        <w:rPr>
          <w:rFonts w:ascii="Tahoma" w:hAnsi="Tahoma" w:cs="Tahoma"/>
          <w:color w:val="1F497D" w:themeColor="text2"/>
          <w:sz w:val="22"/>
          <w:szCs w:val="22"/>
        </w:rPr>
      </w:pPr>
    </w:p>
    <w:p w:rsidR="002B0671" w:rsidRPr="00421009" w:rsidRDefault="002B0671" w:rsidP="00B2098E">
      <w:pPr>
        <w:pStyle w:val="Ttulo2"/>
      </w:pPr>
      <w:bookmarkStart w:id="238" w:name="_Toc441506664"/>
      <w:bookmarkStart w:id="239" w:name="_Toc441506803"/>
      <w:bookmarkStart w:id="240" w:name="_Toc441507528"/>
      <w:bookmarkStart w:id="241" w:name="_Toc441507639"/>
      <w:bookmarkStart w:id="242" w:name="_Toc449532106"/>
      <w:r w:rsidRPr="00421009">
        <w:t>DESCRIPCION</w:t>
      </w:r>
      <w:bookmarkEnd w:id="238"/>
      <w:bookmarkEnd w:id="239"/>
      <w:bookmarkEnd w:id="240"/>
      <w:bookmarkEnd w:id="241"/>
      <w:bookmarkEnd w:id="242"/>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Estas especificaciones regularán el uso de los materiales, su almacenamiento, acopio, manipuleo, dosificación y mezclado de hormigones y morteros para su uso en las Obras Civiles que se requieran como parte  de  los  Trabajos  de Reubicación de la Canalización y trabajos de Mantenimiento Extraordinarios de  todos  los  tramos de la Red de Fibra Óptica.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estará compuesto de cemento tipo Portland normal, agregado grueso, agregado fino, agua y aditivos que fueran requeridos, dosificado y mezclado de acuerdo a la presente especificación.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2"/>
      </w:pPr>
      <w:bookmarkStart w:id="243" w:name="_Toc441506665"/>
      <w:bookmarkStart w:id="244" w:name="_Toc441506804"/>
      <w:bookmarkStart w:id="245" w:name="_Toc441507529"/>
      <w:bookmarkStart w:id="246" w:name="_Toc441507640"/>
      <w:bookmarkStart w:id="247" w:name="_Toc449532107"/>
      <w:r w:rsidRPr="00421009">
        <w:t>MATERIALES</w:t>
      </w:r>
      <w:bookmarkEnd w:id="243"/>
      <w:bookmarkEnd w:id="244"/>
      <w:bookmarkEnd w:id="245"/>
      <w:bookmarkEnd w:id="246"/>
      <w:bookmarkEnd w:id="247"/>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3"/>
      </w:pPr>
      <w:bookmarkStart w:id="248" w:name="_Toc441506666"/>
      <w:bookmarkStart w:id="249" w:name="_Toc441506805"/>
      <w:bookmarkStart w:id="250" w:name="_Toc441507530"/>
      <w:bookmarkStart w:id="251" w:name="_Toc441507641"/>
      <w:bookmarkStart w:id="252" w:name="_Toc449532108"/>
      <w:r w:rsidRPr="00421009">
        <w:t>CEMENTO</w:t>
      </w:r>
      <w:bookmarkEnd w:id="248"/>
      <w:bookmarkEnd w:id="249"/>
      <w:bookmarkEnd w:id="250"/>
      <w:bookmarkEnd w:id="251"/>
      <w:bookmarkEnd w:id="252"/>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cemento Portland deberá llenar las exigencias de</w:t>
      </w:r>
      <w:r>
        <w:rPr>
          <w:rFonts w:ascii="Tahoma" w:hAnsi="Tahoma" w:cs="Tahoma"/>
          <w:color w:val="1F497D" w:themeColor="text2"/>
          <w:sz w:val="22"/>
          <w:szCs w:val="22"/>
        </w:rPr>
        <w:t xml:space="preserve"> la especificación AASHTO M-85. S</w:t>
      </w:r>
      <w:r w:rsidRPr="00377E06">
        <w:rPr>
          <w:rFonts w:ascii="Tahoma" w:hAnsi="Tahoma" w:cs="Tahoma"/>
          <w:color w:val="1F497D" w:themeColor="text2"/>
          <w:sz w:val="22"/>
          <w:szCs w:val="22"/>
        </w:rPr>
        <w:t xml:space="preserve">erá función del Responsable de Mantenimiento aprobar el cemento a ser empleado pudiendo exigir la presentación de un certificado de calidad cuando lo juzgue necesario.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cemento será transportado en su embalaje original, hasta el sitio donde se requiera ejecutar obras civiles, y cuando sea necesario deberá almacenarse en </w:t>
      </w:r>
      <w:r w:rsidRPr="00377E06">
        <w:rPr>
          <w:rFonts w:ascii="Tahoma" w:hAnsi="Tahoma" w:cs="Tahoma"/>
          <w:color w:val="1F497D" w:themeColor="text2"/>
          <w:sz w:val="22"/>
          <w:szCs w:val="22"/>
        </w:rPr>
        <w:lastRenderedPageBreak/>
        <w:t>lugares secos y abrigados; el Contratista proveerá los medios adecuados para su almacenaje y protección de la humedad aislándolo del terreno natural, mediante la disposición de las bolsas sobre tarimas de madera a su vez colocadas sobre listones de madera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causa hubieran fraguado parcialmente, o contuvieran terrones de cemento aglutinado, serán rechazadas. No será permitido el uso de cemento recuperado de bolsas rechazadas o usadas.</w:t>
      </w:r>
    </w:p>
    <w:p w:rsidR="00B2098E" w:rsidRPr="00377E06" w:rsidRDefault="00B2098E"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3"/>
      </w:pPr>
      <w:bookmarkStart w:id="253" w:name="_Toc441506667"/>
      <w:bookmarkStart w:id="254" w:name="_Toc441506806"/>
      <w:bookmarkStart w:id="255" w:name="_Toc441507531"/>
      <w:bookmarkStart w:id="256" w:name="_Toc441507642"/>
      <w:bookmarkStart w:id="257" w:name="_Toc449532109"/>
      <w:r w:rsidRPr="00421009">
        <w:t>AGREGADOS</w:t>
      </w:r>
      <w:bookmarkEnd w:id="253"/>
      <w:bookmarkEnd w:id="254"/>
      <w:bookmarkEnd w:id="255"/>
      <w:bookmarkEnd w:id="256"/>
      <w:bookmarkEnd w:id="257"/>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para la preparación de hormigones y morteros deberán ser materiales sanos resistentes e inertes, de acuerdo con las características más adelante indicadas.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B2098E">
      <w:pPr>
        <w:pStyle w:val="Ttulo4"/>
      </w:pPr>
      <w:bookmarkStart w:id="258" w:name="_Toc441506668"/>
      <w:bookmarkStart w:id="259" w:name="_Toc441506807"/>
      <w:bookmarkStart w:id="260" w:name="_Toc441507532"/>
      <w:bookmarkStart w:id="261" w:name="_Toc441507643"/>
      <w:r w:rsidRPr="00421009">
        <w:t>AGREGADOS FINOS</w:t>
      </w:r>
      <w:bookmarkEnd w:id="258"/>
      <w:bookmarkEnd w:id="259"/>
      <w:bookmarkEnd w:id="260"/>
      <w:bookmarkEnd w:id="261"/>
    </w:p>
    <w:p w:rsidR="002B0671" w:rsidRPr="00421009" w:rsidRDefault="002B0671" w:rsidP="002B0671">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rPr>
      </w:pPr>
    </w:p>
    <w:p w:rsidR="002B0671" w:rsidRPr="00377E06" w:rsidRDefault="002B0671" w:rsidP="002B0671">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rPr>
      </w:pPr>
      <w:r>
        <w:rPr>
          <w:rFonts w:ascii="Tahoma" w:hAnsi="Tahoma" w:cs="Tahoma"/>
          <w:b/>
          <w:color w:val="1F497D" w:themeColor="text2"/>
          <w:sz w:val="22"/>
          <w:szCs w:val="22"/>
        </w:rPr>
        <w:tab/>
      </w:r>
      <w:r w:rsidRPr="00377E06">
        <w:rPr>
          <w:rFonts w:ascii="Tahoma" w:hAnsi="Tahoma" w:cs="Tahoma"/>
          <w:color w:val="1F497D" w:themeColor="text2"/>
          <w:sz w:val="22"/>
          <w:szCs w:val="22"/>
        </w:rPr>
        <w:t xml:space="preserve">Los agregados finos se compondrán de arenas naturales provenientes de los bancos de materiales establecidos y aprobados para cada tramo de la Red de Fibra Óptica de Entel S. 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no podrán contener sustancias perjudiciales que excedan de los siguientes porcentajes, en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T-112</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Carbón y lignita: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T-113</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Material que pase el tamiz No. 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w:t>
      </w:r>
      <w:r w:rsidRPr="00377E06">
        <w:rPr>
          <w:rFonts w:ascii="Tahoma" w:hAnsi="Tahoma" w:cs="Tahoma"/>
          <w:color w:val="1F497D" w:themeColor="text2"/>
          <w:sz w:val="22"/>
          <w:szCs w:val="22"/>
        </w:rPr>
        <w:tab/>
        <w:t>3</w:t>
      </w:r>
      <w:r>
        <w:rPr>
          <w:rFonts w:ascii="Tahoma" w:hAnsi="Tahoma" w:cs="Tahoma"/>
          <w:color w:val="1F497D" w:themeColor="text2"/>
          <w:sz w:val="22"/>
          <w:szCs w:val="22"/>
        </w:rPr>
        <w:tab/>
      </w:r>
      <w:r w:rsidRPr="00377E06">
        <w:rPr>
          <w:rFonts w:ascii="Tahoma" w:hAnsi="Tahoma" w:cs="Tahoma"/>
          <w:color w:val="1F497D" w:themeColor="text2"/>
          <w:sz w:val="22"/>
          <w:szCs w:val="22"/>
        </w:rPr>
        <w:t>%</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perjudiciales tales como esquistos, álcalis, mica, granos recubiertos y partículas blandas y escamosas, no deberán exceder el 4% del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módulo de fineza de los agregados finos será determinado sumando los porcentajes acumulativos en peso, de los materiales retenidos en cada uno de los tamices U.S. Standard Nos. 4, 8, 16, 30, 50 y 100 y dividiendo por 100.</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serán de gradación uniforme y deberán llenar las exigencias de la Tabla 1:</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rPr>
      </w:pPr>
      <w:r w:rsidRPr="00377E06">
        <w:rPr>
          <w:rFonts w:ascii="Tahoma" w:hAnsi="Tahoma" w:cs="Tahoma"/>
          <w:b/>
          <w:color w:val="1F497D" w:themeColor="text2"/>
          <w:sz w:val="22"/>
          <w:szCs w:val="22"/>
        </w:rPr>
        <w:t>TABLA 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    </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 que pasa en peso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Número de Tamiz</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 las cribas de malla cuadrada</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MX"/>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lang w:val="es-MX"/>
        </w:rPr>
        <w:t>(AASHTO T-27)</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3/8”</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 xml:space="preserve">      </w:t>
      </w:r>
      <w:r>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No.4</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95</w:t>
      </w:r>
      <w:r w:rsidRPr="00377E06">
        <w:rPr>
          <w:rFonts w:ascii="Tahoma" w:hAnsi="Tahoma" w:cs="Tahoma"/>
          <w:color w:val="1F497D" w:themeColor="text2"/>
          <w:sz w:val="22"/>
          <w:szCs w:val="22"/>
          <w:lang w:val="es-MX"/>
        </w:rPr>
        <w:tab/>
        <w:t>-</w:t>
      </w:r>
      <w:r w:rsidRPr="00377E06">
        <w:rPr>
          <w:rFonts w:ascii="Tahoma" w:hAnsi="Tahoma" w:cs="Tahoma"/>
          <w:color w:val="1F497D" w:themeColor="text2"/>
          <w:sz w:val="22"/>
          <w:szCs w:val="22"/>
          <w:lang w:val="es-MX"/>
        </w:rPr>
        <w:tab/>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rPr>
        <w:t>No.16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45</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80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No.50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30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No.100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2</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10</w:t>
      </w:r>
    </w:p>
    <w:p w:rsidR="002B0671" w:rsidRPr="00377E06" w:rsidRDefault="002B0671" w:rsidP="002B0671">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0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3</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B0671" w:rsidRPr="00377E06" w:rsidRDefault="002B0671" w:rsidP="002B0671">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rPr>
      </w:pPr>
    </w:p>
    <w:p w:rsidR="002B0671" w:rsidRPr="00421009" w:rsidRDefault="002B0671" w:rsidP="00B2098E">
      <w:pPr>
        <w:pStyle w:val="Ttulo4"/>
      </w:pPr>
      <w:bookmarkStart w:id="262" w:name="_Toc441506669"/>
      <w:bookmarkStart w:id="263" w:name="_Toc441506808"/>
      <w:bookmarkStart w:id="264" w:name="_Toc441507533"/>
      <w:bookmarkStart w:id="265" w:name="_Toc441507644"/>
      <w:r w:rsidRPr="00421009">
        <w:t>AGREGADOS GRUESOS</w:t>
      </w:r>
      <w:bookmarkEnd w:id="262"/>
      <w:bookmarkEnd w:id="263"/>
      <w:bookmarkEnd w:id="264"/>
      <w:bookmarkEnd w:id="26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(b)  del método AASHTO T-104, el porcentaje en peso de pérdidas no podrá exceder de un 12%.</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exigencias de durabilidad pueden omitirse en el caso de agregados a emplearse en hormigones para obras no expuestas a la intemperie.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no podrán contener sustancias perjudiciales que excedan de los siguientes porcentajes:</w:t>
      </w: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TABLA 2          </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Método de ensayo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 xml:space="preserve">     AASHTO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en peso</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T-112</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0.25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color w:val="1F497D" w:themeColor="text2"/>
          <w:sz w:val="22"/>
          <w:szCs w:val="22"/>
        </w:rPr>
        <w:t>Material que pase el</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Tamiz 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T-11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Piezas planas o alargadas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(Longitud mayor que 5 veces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su espesor máximo)</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fr-FR"/>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lang w:val="fr-FR"/>
        </w:rPr>
        <w:t>Carbón Lignito</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 xml:space="preserve">         T-113</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rPr>
        <w:t>Fragmentos blandos</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5</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inconvenientes de origen local no podrán exced</w:t>
      </w:r>
      <w:r>
        <w:rPr>
          <w:rFonts w:ascii="Tahoma" w:hAnsi="Tahoma" w:cs="Tahoma"/>
          <w:color w:val="1F497D" w:themeColor="text2"/>
          <w:sz w:val="22"/>
          <w:szCs w:val="22"/>
        </w:rPr>
        <w:t xml:space="preserve">er el 5% del peso del material. </w:t>
      </w:r>
      <w:r w:rsidRPr="00377E06">
        <w:rPr>
          <w:rFonts w:ascii="Tahoma" w:hAnsi="Tahoma" w:cs="Tahoma"/>
          <w:color w:val="1F497D" w:themeColor="text2"/>
          <w:sz w:val="22"/>
          <w:szCs w:val="22"/>
        </w:rPr>
        <w:t>Los agregados gruesos deberán llenar las exigencias de la tabla 3, para el o los tamaños fijados y tendrán una gradación uniforme entre los límites especificados.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rPr>
      </w:pPr>
    </w:p>
    <w:p w:rsidR="002B0671" w:rsidRPr="00421009" w:rsidRDefault="002B0671" w:rsidP="00B2098E">
      <w:pPr>
        <w:pStyle w:val="Ttulo3"/>
        <w:rPr>
          <w:lang w:val="es-ES_tradnl"/>
        </w:rPr>
      </w:pPr>
      <w:bookmarkStart w:id="266" w:name="_Toc441506670"/>
      <w:bookmarkStart w:id="267" w:name="_Toc441506809"/>
      <w:bookmarkStart w:id="268" w:name="_Toc441507534"/>
      <w:bookmarkStart w:id="269" w:name="_Toc441507645"/>
      <w:bookmarkStart w:id="270" w:name="_Toc449532110"/>
      <w:r w:rsidRPr="00421009">
        <w:rPr>
          <w:lang w:val="es-ES_tradnl"/>
        </w:rPr>
        <w:t>PIEDRA PARA HORMIGON CICLOPEO.</w:t>
      </w:r>
      <w:bookmarkEnd w:id="266"/>
      <w:bookmarkEnd w:id="267"/>
      <w:bookmarkEnd w:id="268"/>
      <w:bookmarkEnd w:id="269"/>
      <w:bookmarkEnd w:id="27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La piedra para el hormigón ciclópeo será piedra bolón, de granito u otra roca estable y deberá tener cualidades idénticas a las exigidas para la piedra triturada a ser empleada en la preparación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Deberá ser limpia y exenta de incrustaciones nocivas y su dimensión mayor no será inferior a 30 cm ni superior a la mitad de la dimensión mínima del elemento a ser construido.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ES_tradnl"/>
        </w:rPr>
      </w:pPr>
    </w:p>
    <w:p w:rsidR="002B0671" w:rsidRPr="00421009" w:rsidRDefault="002B0671" w:rsidP="00B2098E">
      <w:pPr>
        <w:pStyle w:val="Ttulo3"/>
        <w:rPr>
          <w:lang w:val="es-ES_tradnl"/>
        </w:rPr>
      </w:pPr>
      <w:bookmarkStart w:id="271" w:name="_Toc441506671"/>
      <w:bookmarkStart w:id="272" w:name="_Toc441506810"/>
      <w:bookmarkStart w:id="273" w:name="_Toc441507535"/>
      <w:bookmarkStart w:id="274" w:name="_Toc441507646"/>
      <w:bookmarkStart w:id="275" w:name="_Toc449532111"/>
      <w:r w:rsidRPr="00421009">
        <w:rPr>
          <w:lang w:val="es-ES_tradnl"/>
        </w:rPr>
        <w:t>AGUA</w:t>
      </w:r>
      <w:bookmarkEnd w:id="271"/>
      <w:bookmarkEnd w:id="272"/>
      <w:bookmarkEnd w:id="273"/>
      <w:bookmarkEnd w:id="274"/>
      <w:bookmarkEnd w:id="27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El agua utilizada en los hormigones y morteros carecerá de aceites, ácidos, álcalis, sustancias vegetales e impurezas y debe ser aprobada por 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p>
    <w:p w:rsidR="002B0671" w:rsidRPr="00377E06" w:rsidRDefault="002B0671" w:rsidP="002B0671">
      <w:pPr>
        <w:tabs>
          <w:tab w:val="left" w:pos="0"/>
        </w:tabs>
        <w:ind w:left="720" w:hanging="720"/>
        <w:jc w:val="both"/>
        <w:rPr>
          <w:rFonts w:ascii="Tahoma" w:hAnsi="Tahoma" w:cs="Tahoma"/>
          <w:color w:val="1F497D" w:themeColor="text2"/>
          <w:spacing w:val="-3"/>
          <w:sz w:val="22"/>
          <w:szCs w:val="22"/>
          <w:lang w:val="es-ES_tradnl"/>
        </w:rPr>
      </w:pPr>
      <w:r w:rsidRPr="00377E06">
        <w:rPr>
          <w:rFonts w:ascii="Tahoma" w:hAnsi="Tahoma" w:cs="Tahoma"/>
          <w:color w:val="1F497D" w:themeColor="text2"/>
          <w:spacing w:val="-3"/>
          <w:sz w:val="22"/>
          <w:szCs w:val="22"/>
          <w:lang w:val="es-ES_tradnl"/>
        </w:rPr>
        <w:tab/>
        <w:t>No debe usarse aguas estancadas de pequeñas lagunas</w:t>
      </w:r>
      <w:r w:rsidRPr="00854844">
        <w:rPr>
          <w:rFonts w:ascii="Tahoma" w:hAnsi="Tahoma" w:cs="Tahoma"/>
          <w:color w:val="1F497D" w:themeColor="text2"/>
          <w:spacing w:val="-3"/>
          <w:sz w:val="22"/>
          <w:szCs w:val="22"/>
          <w:lang w:val="es-BO"/>
        </w:rPr>
        <w:t xml:space="preserve"> ó</w:t>
      </w:r>
      <w:r w:rsidRPr="00377E06">
        <w:rPr>
          <w:rFonts w:ascii="Tahoma" w:hAnsi="Tahoma" w:cs="Tahoma"/>
          <w:color w:val="1F497D" w:themeColor="text2"/>
          <w:spacing w:val="-3"/>
          <w:sz w:val="22"/>
          <w:szCs w:val="22"/>
          <w:lang w:val="es-ES_tradnl"/>
        </w:rPr>
        <w:t xml:space="preserve"> aquellas que provengan de pantanos o ciénagas. Tampoco podrá usarse aguas servidas o aguas contaminadas con descargas de alcantarillado sanitario.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ES_tradnl"/>
        </w:rPr>
      </w:pPr>
    </w:p>
    <w:p w:rsidR="002B0671" w:rsidRPr="00421009" w:rsidRDefault="002B0671" w:rsidP="00B2098E">
      <w:pPr>
        <w:pStyle w:val="Ttulo3"/>
        <w:rPr>
          <w:lang w:val="es-ES_tradnl"/>
        </w:rPr>
      </w:pPr>
      <w:bookmarkStart w:id="276" w:name="_Toc441506672"/>
      <w:bookmarkStart w:id="277" w:name="_Toc441506811"/>
      <w:bookmarkStart w:id="278" w:name="_Toc441507536"/>
      <w:bookmarkStart w:id="279" w:name="_Toc441507647"/>
      <w:bookmarkStart w:id="280" w:name="_Toc449532112"/>
      <w:r w:rsidRPr="00421009">
        <w:rPr>
          <w:lang w:val="es-ES_tradnl"/>
        </w:rPr>
        <w:t>ADITIVOS PARA INCLUSION DE AIRE</w:t>
      </w:r>
      <w:bookmarkEnd w:id="276"/>
      <w:bookmarkEnd w:id="277"/>
      <w:bookmarkEnd w:id="278"/>
      <w:bookmarkEnd w:id="279"/>
      <w:bookmarkEnd w:id="28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usar un aditivo para incluir aire al hormigón, consecuentemente deberá presentar certificaciones basadas sobre </w:t>
      </w:r>
      <w:r w:rsidRPr="00377E06">
        <w:rPr>
          <w:rFonts w:ascii="Tahoma" w:hAnsi="Tahoma" w:cs="Tahoma"/>
          <w:color w:val="1F497D" w:themeColor="text2"/>
          <w:sz w:val="22"/>
          <w:szCs w:val="22"/>
          <w:lang w:val="es-ES_tradnl"/>
        </w:rPr>
        <w:lastRenderedPageBreak/>
        <w:t>ensayos efectuados en un laboratorio reconocido, con el fin de probar que el material llena las exigencias de las especificaciones AASHTO M-154 (ASTM C-260), para resistencias a la compresión y flexión a los 7 y 28 días respectivamente y a los efectos del congelamiento y descongelamiento. Los ensayos de sangría, adherencia y variación volumétrica no serán exigidos.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     </w:t>
      </w:r>
      <w:r w:rsidRPr="00377E06">
        <w:rPr>
          <w:rFonts w:ascii="Tahoma" w:hAnsi="Tahoma" w:cs="Tahoma"/>
          <w:color w:val="1F497D" w:themeColor="text2"/>
          <w:sz w:val="22"/>
          <w:szCs w:val="22"/>
        </w:rPr>
        <w:t xml:space="preserve">    </w:t>
      </w:r>
    </w:p>
    <w:p w:rsidR="002B0671" w:rsidRPr="00421009" w:rsidRDefault="002B0671" w:rsidP="00B2098E">
      <w:pPr>
        <w:pStyle w:val="Ttulo3"/>
      </w:pPr>
      <w:bookmarkStart w:id="281" w:name="_Toc441506673"/>
      <w:bookmarkStart w:id="282" w:name="_Toc441506812"/>
      <w:bookmarkStart w:id="283" w:name="_Toc441507537"/>
      <w:bookmarkStart w:id="284" w:name="_Toc441507648"/>
      <w:bookmarkStart w:id="285" w:name="_Toc449532113"/>
      <w:r w:rsidRPr="00421009">
        <w:t>RETARDADORES DE FRAGUADO</w:t>
      </w:r>
      <w:bookmarkEnd w:id="281"/>
      <w:bookmarkEnd w:id="282"/>
      <w:bookmarkEnd w:id="283"/>
      <w:bookmarkEnd w:id="284"/>
      <w:bookmarkEnd w:id="28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aplicar un </w:t>
      </w:r>
      <w:r w:rsidRPr="00377E06">
        <w:rPr>
          <w:rFonts w:ascii="Tahoma" w:hAnsi="Tahoma" w:cs="Tahoma"/>
          <w:color w:val="1F497D" w:themeColor="text2"/>
          <w:sz w:val="22"/>
          <w:szCs w:val="22"/>
        </w:rPr>
        <w:t>hormigón que contenga retardadores, mismo que al ser comparado con un concreto similar sin dichos aditivos, deberá tener las siguientes características:</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volumen de agua para la mezcla se reducirá en un 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las 48 horas no deberá acusar disminución.</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los 28 días deberá indicar un aumento de 15%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fraguado del hormigón se retardará en un 40% o más en condiciones normales de temperatura entre 15.6°C y 26.7°C.</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rPr>
      </w:pPr>
      <w:r w:rsidRPr="00377E06">
        <w:rPr>
          <w:rFonts w:ascii="Tahoma" w:hAnsi="Tahoma" w:cs="Tahoma"/>
          <w:color w:val="1F497D" w:themeColor="text2"/>
          <w:sz w:val="22"/>
          <w:szCs w:val="22"/>
        </w:rPr>
        <w:t>Cuando el régimen seleccionado de agua - cemento del hormigón sea mantenido constante:</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asentamiento aumentará en un 50%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ensayo de la resistencia a la compresión a las 48 horas no deberá indicar reducciones.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Dicha resistencia a la compresión a los 28 días aumentará en un 10%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congelación y descongelamiento no deberá acusar reducciones al ser comprobada con los ensayos ASTM C-290, C-291 o C-292.</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proveer un certificado escrito del fabricante, con el que se asegure que el producto entregado concuerda con las e</w:t>
      </w:r>
      <w:r>
        <w:rPr>
          <w:rFonts w:ascii="Tahoma" w:hAnsi="Tahoma" w:cs="Tahoma"/>
          <w:color w:val="1F497D" w:themeColor="text2"/>
          <w:sz w:val="22"/>
          <w:szCs w:val="22"/>
        </w:rPr>
        <w:t xml:space="preserve">xigencias de la especificación. </w:t>
      </w:r>
      <w:r w:rsidRPr="00377E06">
        <w:rPr>
          <w:rFonts w:ascii="Tahoma" w:hAnsi="Tahoma" w:cs="Tahoma"/>
          <w:color w:val="1F497D" w:themeColor="text2"/>
          <w:sz w:val="22"/>
          <w:szCs w:val="22"/>
        </w:rPr>
        <w:t>El Contratista entregará resultados de ensayos realmente efectuados con esas mezclas, una vez que los mismos hayan sido realizados</w:t>
      </w:r>
      <w:r>
        <w:rPr>
          <w:rFonts w:ascii="Tahoma" w:hAnsi="Tahoma" w:cs="Tahoma"/>
          <w:color w:val="1F497D" w:themeColor="text2"/>
          <w:sz w:val="22"/>
          <w:szCs w:val="22"/>
        </w:rPr>
        <w:t xml:space="preserve"> por un laboratorio reconocido. </w:t>
      </w:r>
      <w:r w:rsidRPr="00377E06">
        <w:rPr>
          <w:rFonts w:ascii="Tahoma" w:hAnsi="Tahoma" w:cs="Tahoma"/>
          <w:color w:val="1F497D" w:themeColor="text2"/>
          <w:sz w:val="22"/>
          <w:szCs w:val="22"/>
        </w:rPr>
        <w:t>Dichos datos cumplirán sustancialmente las exigencias detalladas para el concreto terminado, siempre que se le agregue el aditivo mencionado.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86" w:name="_Toc441506674"/>
      <w:bookmarkStart w:id="287" w:name="_Toc441506813"/>
      <w:bookmarkStart w:id="288" w:name="_Toc441507538"/>
      <w:bookmarkStart w:id="289" w:name="_Toc441507649"/>
      <w:bookmarkStart w:id="290" w:name="_Toc449532114"/>
      <w:r w:rsidRPr="00421009">
        <w:t>EQUIPO</w:t>
      </w:r>
      <w:bookmarkEnd w:id="286"/>
      <w:bookmarkEnd w:id="287"/>
      <w:bookmarkEnd w:id="288"/>
      <w:bookmarkEnd w:id="289"/>
      <w:bookmarkEnd w:id="29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91" w:name="_Toc441506675"/>
      <w:bookmarkStart w:id="292" w:name="_Toc441506814"/>
      <w:bookmarkStart w:id="293" w:name="_Toc441507539"/>
      <w:bookmarkStart w:id="294" w:name="_Toc441507650"/>
      <w:bookmarkStart w:id="295" w:name="_Toc449532115"/>
      <w:r w:rsidRPr="00421009">
        <w:t>PROCEDIMIENTO PARA LA EJECUCION</w:t>
      </w:r>
      <w:bookmarkEnd w:id="291"/>
      <w:bookmarkEnd w:id="292"/>
      <w:bookmarkEnd w:id="293"/>
      <w:bookmarkEnd w:id="294"/>
      <w:bookmarkEnd w:id="29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3"/>
      </w:pPr>
      <w:bookmarkStart w:id="296" w:name="_Toc441506676"/>
      <w:bookmarkStart w:id="297" w:name="_Toc441506815"/>
      <w:bookmarkStart w:id="298" w:name="_Toc441507540"/>
      <w:bookmarkStart w:id="299" w:name="_Toc441507651"/>
      <w:bookmarkStart w:id="300" w:name="_Toc449532116"/>
      <w:r w:rsidRPr="00421009">
        <w:t>HORMIGON SIMPLE</w:t>
      </w:r>
      <w:bookmarkEnd w:id="296"/>
      <w:bookmarkEnd w:id="297"/>
      <w:bookmarkEnd w:id="298"/>
      <w:bookmarkEnd w:id="299"/>
      <w:bookmarkEnd w:id="30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1" w:name="_Toc441506677"/>
      <w:bookmarkStart w:id="302" w:name="_Toc441506816"/>
      <w:bookmarkStart w:id="303" w:name="_Toc441507541"/>
      <w:bookmarkStart w:id="304" w:name="_Toc441507652"/>
      <w:r w:rsidRPr="00421009">
        <w:t>CLASES DE HORMIGON SIMPLE</w:t>
      </w:r>
      <w:bookmarkEnd w:id="301"/>
      <w:bookmarkEnd w:id="302"/>
      <w:bookmarkEnd w:id="303"/>
      <w:bookmarkEnd w:id="30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B0671"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r w:rsidRPr="00377E06">
        <w:rPr>
          <w:rFonts w:ascii="Tahoma" w:hAnsi="Tahoma" w:cs="Tahoma"/>
          <w:b/>
          <w:color w:val="1F497D" w:themeColor="text2"/>
          <w:sz w:val="22"/>
          <w:szCs w:val="22"/>
          <w:lang w:val="es-ES_tradnl"/>
        </w:rPr>
        <w:t>TABLA   4</w:t>
      </w: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Clase de</w:t>
      </w:r>
      <w:r w:rsidRPr="00377E06">
        <w:rPr>
          <w:rFonts w:ascii="Tahoma" w:hAnsi="Tahoma" w:cs="Tahoma"/>
          <w:color w:val="1F497D" w:themeColor="text2"/>
          <w:sz w:val="22"/>
          <w:szCs w:val="22"/>
        </w:rPr>
        <w:tab/>
        <w:t xml:space="preserve">                  Clase de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Resistencia Característica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Hormigón simple     </w:t>
      </w:r>
      <w:r w:rsidRPr="00377E06">
        <w:rPr>
          <w:rFonts w:ascii="Tahoma" w:hAnsi="Tahoma" w:cs="Tahoma"/>
          <w:color w:val="1F497D" w:themeColor="text2"/>
          <w:sz w:val="22"/>
          <w:szCs w:val="22"/>
        </w:rPr>
        <w:tab/>
        <w:t>Hormigón Simple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Cilíndrica de Compresión</w:t>
      </w:r>
    </w:p>
    <w:p w:rsidR="002B0671" w:rsidRPr="00377E06" w:rsidRDefault="002B0671" w:rsidP="002B0671">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a los 28 días</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21)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A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210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18)</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B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180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C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160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13)</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D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130 kg/cm2</w:t>
      </w:r>
    </w:p>
    <w:p w:rsidR="002B0671" w:rsidRPr="00377E06" w:rsidRDefault="002B0671" w:rsidP="002B0671">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E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110 kg/cm2</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hormigones tipo A ó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resistencias característica cilíndrica de R 210 kg/cm2 pero en ningún caso superior. Los hormigones tipo C ó (H 16) y D ó (H 13), se usarán en infraestructuras con ninguna o poca armadura o para la elaboración de hormigón ciclópeo. El tipo E ó (H 11), se usará en secciones macizas no armadas o en la elaboración de hormigón de nivelación (hormigón pobre).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operación para la medición de los componentes de la mezcla deberá realizarse por volumen, en cuyo caso deberán emplearse cajones de madera o de metal, de dimensiones correctas, indeformables por el uso y perfectamente identificadas de acuerdo al diseño fijado. En las operaciones de rellenado de los cajones, el material no deberá rebasar el plano de los bordes, no siendo permitido en ningún caso, la </w:t>
      </w:r>
      <w:r w:rsidRPr="00377E06">
        <w:rPr>
          <w:rFonts w:ascii="Tahoma" w:hAnsi="Tahoma" w:cs="Tahoma"/>
          <w:color w:val="1F497D" w:themeColor="text2"/>
          <w:sz w:val="22"/>
          <w:szCs w:val="22"/>
        </w:rPr>
        <w:lastRenderedPageBreak/>
        <w:t xml:space="preserve">formación de combaduras, lo que se evitará enrasando sistemáticamente las superficies finales.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ponerse especial atención en la medición del agua de mezclado, debiendo preverse un dispositivo de medida, capaz de garantizar la medida del volumen de agua con un error inferior al 3% del volumen fijado en la dosificación.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5" w:name="_Toc441506678"/>
      <w:bookmarkStart w:id="306" w:name="_Toc441506817"/>
      <w:bookmarkStart w:id="307" w:name="_Toc441507542"/>
      <w:bookmarkStart w:id="308" w:name="_Toc441507653"/>
      <w:r w:rsidRPr="00421009">
        <w:t>PREPARACION</w:t>
      </w:r>
      <w:bookmarkEnd w:id="305"/>
      <w:bookmarkEnd w:id="306"/>
      <w:bookmarkEnd w:id="307"/>
      <w:bookmarkEnd w:id="308"/>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En ningún caso la cantidad total de agua de mezclado será superior a la prevista en la dosificación, debiendo mantenerse un valor fijo para la relación agua/cemento.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tiempo de mezclado, contado a partir del instante en que todos los materiales hayan sido colocados en la hormigonera, dependerá del tipo de la misma y no deberá ser inferior 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vertical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minuto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Pr>
          <w:rFonts w:ascii="Tahoma" w:hAnsi="Tahoma" w:cs="Tahoma"/>
          <w:color w:val="1F497D" w:themeColor="text2"/>
          <w:sz w:val="22"/>
          <w:szCs w:val="22"/>
        </w:rPr>
        <w:t>Para hormigoneras basculante</w:t>
      </w:r>
      <w:r>
        <w:rPr>
          <w:rFonts w:ascii="Tahoma" w:hAnsi="Tahoma" w:cs="Tahoma"/>
          <w:color w:val="1F497D" w:themeColor="text2"/>
          <w:sz w:val="22"/>
          <w:szCs w:val="22"/>
        </w:rPr>
        <w:tab/>
      </w:r>
      <w:r w:rsidRPr="00377E06">
        <w:rPr>
          <w:rFonts w:ascii="Tahoma" w:hAnsi="Tahoma" w:cs="Tahoma"/>
          <w:color w:val="1F497D" w:themeColor="text2"/>
          <w:sz w:val="22"/>
          <w:szCs w:val="22"/>
        </w:rPr>
        <w:t xml:space="preserve">  </w:t>
      </w:r>
      <w:r w:rsidRPr="00377E06">
        <w:rPr>
          <w:rFonts w:ascii="Tahoma" w:hAnsi="Tahoma" w:cs="Tahoma"/>
          <w:color w:val="1F497D" w:themeColor="text2"/>
          <w:sz w:val="22"/>
          <w:szCs w:val="22"/>
        </w:rPr>
        <w:tab/>
        <w:t>2,0</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horizontal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1,5 </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razón hayan sido parcialmente usadas, o que contengan cemento endurecido, serán rechazadas. No será permitido el uso de cemento proveniente de bolsas usadas o rechazadas.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dispositivos destinados a la medición para la preparación del hormigón, deberán estar sujetos a la aprobación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la mezcla fuera hecha en una planta de hormigón, situada fuera del lugar de la obra, la hormigonera y los métodos usados deberán estar de acuerdo con los requisitos aquí indicados y satisfacer las exigencias de la AASHTO M-157.</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4"/>
      </w:pPr>
      <w:bookmarkStart w:id="309" w:name="_Toc441506679"/>
      <w:bookmarkStart w:id="310" w:name="_Toc441506818"/>
      <w:bookmarkStart w:id="311" w:name="_Toc441507543"/>
      <w:bookmarkStart w:id="312" w:name="_Toc441507654"/>
      <w:r w:rsidRPr="00421009">
        <w:t>COLOCACION</w:t>
      </w:r>
      <w:bookmarkEnd w:id="309"/>
      <w:bookmarkEnd w:id="310"/>
      <w:bookmarkEnd w:id="311"/>
      <w:bookmarkEnd w:id="312"/>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No se permitirá la colocación del hormigón desde una altura superior a dos metros, ni la acumulación de grandes cantidades de mezcla en un solo lugar para su posterior esparcido.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fijado tales condiciones.  No deberán usarse los métodos de calentamiento que alteren o impidan la entrada de la cantidad requerida de aire en 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el hormigón se coloque en tiempo frío, y exista la posibilidad que la temperatura baje a menos de 5°C, la temperatura del aire alrededor del hormigón deberá mantenerse a 10°C, o más, por un período de 5 días después del vaciado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será responsable de la protección del hormigón colocado en tiempo frío, teniendo presente que todo hormigón perjudicado por la acción de las heladas será removido y reemplazado por cuenta del Contratista.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ab/>
        <w:t>La temperatura de los encofrados, las armaduras de acero y toda superficie que estará en contacto con la mezcla de hormigón deberán mantenerse por debajo de los 32°C.</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421009" w:rsidRDefault="002B0671" w:rsidP="00B2098E">
      <w:pPr>
        <w:pStyle w:val="Ttulo4"/>
      </w:pPr>
      <w:bookmarkStart w:id="313" w:name="_Toc441506680"/>
      <w:bookmarkStart w:id="314" w:name="_Toc441506819"/>
      <w:bookmarkStart w:id="315" w:name="_Toc441507544"/>
      <w:bookmarkStart w:id="316" w:name="_Toc441507655"/>
      <w:r w:rsidRPr="00421009">
        <w:t>CONSOLIDACION DEL HORMIGON</w:t>
      </w:r>
      <w:bookmarkEnd w:id="313"/>
      <w:bookmarkEnd w:id="314"/>
      <w:bookmarkEnd w:id="315"/>
      <w:bookmarkEnd w:id="316"/>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hormigonado de elementos estructurales, se emplearán preferentemente vibradores de inmersión, con el diámetro de la aguja vibratoria adecuado a las dimensiones del elemento y al espaciamiento de los hierros de la armadura metálica, con el fin de permitir su acción en toda la masa a vibrar sin provocar por penetración forzada, la separación de las barras de sus posiciones correctas.</w:t>
      </w:r>
    </w:p>
    <w:p w:rsidR="002B0671"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1B4904" w:rsidRDefault="002B0671" w:rsidP="00B2098E">
      <w:pPr>
        <w:pStyle w:val="Ttulo4"/>
      </w:pPr>
      <w:bookmarkStart w:id="317" w:name="_Toc441506681"/>
      <w:bookmarkStart w:id="318" w:name="_Toc441506820"/>
      <w:bookmarkStart w:id="319" w:name="_Toc441507545"/>
      <w:bookmarkStart w:id="320" w:name="_Toc441507656"/>
      <w:r w:rsidRPr="001B4904">
        <w:t>CURADO Y PROTECCION</w:t>
      </w:r>
      <w:bookmarkEnd w:id="317"/>
      <w:bookmarkEnd w:id="318"/>
      <w:bookmarkEnd w:id="319"/>
      <w:bookmarkEnd w:id="32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fin de alcanzar su resistencia total, deberá ser curado y protegido eficientemente contra el sol, viento y lluvia. El curado debe continuar durante un período mínimo de siete días después de su colocación.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agua para el curado deberá ser de la misma calidad que la utilizada para la mezcla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21" w:name="_Toc441506682"/>
      <w:bookmarkStart w:id="322" w:name="_Toc441506821"/>
      <w:bookmarkStart w:id="323" w:name="_Toc441507546"/>
      <w:bookmarkStart w:id="324" w:name="_Toc441507657"/>
      <w:bookmarkStart w:id="325" w:name="_Toc449532117"/>
      <w:r w:rsidRPr="001B4904">
        <w:t>HORMIGON CICLOPEO</w:t>
      </w:r>
      <w:bookmarkEnd w:id="321"/>
      <w:bookmarkEnd w:id="322"/>
      <w:bookmarkEnd w:id="323"/>
      <w:bookmarkEnd w:id="324"/>
      <w:bookmarkEnd w:id="32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ciclópeo consistirá ya sea de un hormigón tipo C ó (H 16), tipo D ó (H 13) especificado en 4.1.1 y preparado como se describió anteriormente; conteniendo además piedra</w:t>
      </w:r>
      <w:r w:rsidRPr="00C14DE6">
        <w:rPr>
          <w:rFonts w:ascii="Tahoma" w:hAnsi="Tahoma" w:cs="Tahoma"/>
          <w:color w:val="1F497D" w:themeColor="text2"/>
          <w:sz w:val="22"/>
          <w:szCs w:val="22"/>
          <w:lang w:val="es-BO"/>
        </w:rPr>
        <w:t xml:space="preserve"> desplazadora</w:t>
      </w:r>
      <w:r w:rsidRPr="00377E06">
        <w:rPr>
          <w:rFonts w:ascii="Tahoma" w:hAnsi="Tahoma" w:cs="Tahoma"/>
          <w:color w:val="1F497D" w:themeColor="text2"/>
          <w:sz w:val="22"/>
          <w:szCs w:val="22"/>
        </w:rPr>
        <w:t>, cuyo volumen será establecido en los planos, Especificaciones Técnicas Especiales o por 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piedras desplazadoras deberán colocarse cuidadosamente sin dejarlas caer, ni lanzarlas, evitando daños al encofrado, debiendo distribuirse de modo que queden completamente envueltas por el hormigón, cuidando que no exista contacto con piedras adyacentes y no posibiliten la formación de vacíos. Deberán quedar como mínimo, cinco centímetros apartadas de los encofrados.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26" w:name="_Toc441506683"/>
      <w:bookmarkStart w:id="327" w:name="_Toc441506822"/>
      <w:bookmarkStart w:id="328" w:name="_Toc441507547"/>
      <w:bookmarkStart w:id="329" w:name="_Toc441507658"/>
      <w:bookmarkStart w:id="330" w:name="_Toc449532118"/>
      <w:r w:rsidRPr="001B4904">
        <w:t>MORTERO</w:t>
      </w:r>
      <w:bookmarkEnd w:id="326"/>
      <w:bookmarkEnd w:id="327"/>
      <w:bookmarkEnd w:id="328"/>
      <w:bookmarkEnd w:id="329"/>
      <w:bookmarkEnd w:id="33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se realiza el mezclado manual para los morteros, los agregados finos y el cemento deberán mezclarse en seco hasta obtener una mezcla con coloración 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1B4904" w:rsidRDefault="002B0671" w:rsidP="00B2098E">
      <w:pPr>
        <w:pStyle w:val="Ttulo2"/>
      </w:pPr>
      <w:bookmarkStart w:id="331" w:name="_Toc441506684"/>
      <w:bookmarkStart w:id="332" w:name="_Toc441506823"/>
      <w:bookmarkStart w:id="333" w:name="_Toc441507548"/>
      <w:bookmarkStart w:id="334" w:name="_Toc441507659"/>
      <w:bookmarkStart w:id="335" w:name="_Toc449532119"/>
      <w:r w:rsidRPr="001B4904">
        <w:t>CONTROL POR EL SUPERVISOR</w:t>
      </w:r>
      <w:bookmarkEnd w:id="331"/>
      <w:bookmarkEnd w:id="332"/>
      <w:bookmarkEnd w:id="333"/>
      <w:bookmarkEnd w:id="334"/>
      <w:bookmarkEnd w:id="335"/>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36" w:name="_Toc441506685"/>
      <w:bookmarkStart w:id="337" w:name="_Toc441506824"/>
      <w:bookmarkStart w:id="338" w:name="_Toc441507549"/>
      <w:bookmarkStart w:id="339" w:name="_Toc441507660"/>
      <w:bookmarkStart w:id="340" w:name="_Toc449532120"/>
      <w:r w:rsidRPr="001B4904">
        <w:t>HORMIGON</w:t>
      </w:r>
      <w:bookmarkEnd w:id="336"/>
      <w:bookmarkEnd w:id="337"/>
      <w:bookmarkEnd w:id="338"/>
      <w:bookmarkEnd w:id="339"/>
      <w:bookmarkEnd w:id="34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control de la calidad del hormigón a ser empleado en la obra, deberán efectuarse ensayos de caracterización de los materiales de los diferentes bancos aprobados y autorizados.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requerirá la presentación de un certificado de </w:t>
      </w:r>
      <w:r>
        <w:rPr>
          <w:rFonts w:ascii="Tahoma" w:hAnsi="Tahoma" w:cs="Tahoma"/>
          <w:color w:val="1F497D" w:themeColor="text2"/>
          <w:sz w:val="22"/>
          <w:szCs w:val="22"/>
        </w:rPr>
        <w:t>calidad del cemento a utilizar.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y gruesos deberán satisfacer lo </w:t>
      </w:r>
      <w:r w:rsidRPr="00F00FEE">
        <w:rPr>
          <w:rFonts w:ascii="Tahoma" w:hAnsi="Tahoma" w:cs="Tahoma"/>
          <w:color w:val="1F497D" w:themeColor="text2"/>
          <w:sz w:val="22"/>
          <w:szCs w:val="22"/>
        </w:rPr>
        <w:t>especificado en 5.</w:t>
      </w:r>
      <w:r w:rsidR="00971689">
        <w:rPr>
          <w:rFonts w:ascii="Tahoma" w:hAnsi="Tahoma" w:cs="Tahoma"/>
          <w:color w:val="1F497D" w:themeColor="text2"/>
          <w:sz w:val="22"/>
          <w:szCs w:val="22"/>
        </w:rPr>
        <w:t>2.2</w:t>
      </w:r>
      <w:r w:rsidRPr="00377E06">
        <w:rPr>
          <w:rFonts w:ascii="Tahoma" w:hAnsi="Tahoma" w:cs="Tahoma"/>
          <w:color w:val="1F497D" w:themeColor="text2"/>
          <w:sz w:val="22"/>
          <w:szCs w:val="22"/>
        </w:rPr>
        <w:t>.</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del agu</w:t>
      </w:r>
      <w:r>
        <w:rPr>
          <w:rFonts w:ascii="Tahoma" w:hAnsi="Tahoma" w:cs="Tahoma"/>
          <w:color w:val="1F497D" w:themeColor="text2"/>
          <w:sz w:val="22"/>
          <w:szCs w:val="22"/>
        </w:rPr>
        <w:t>a según lo establecido en 5.</w:t>
      </w:r>
      <w:r w:rsidR="00971689">
        <w:rPr>
          <w:rFonts w:ascii="Tahoma" w:hAnsi="Tahoma" w:cs="Tahoma"/>
          <w:color w:val="1F497D" w:themeColor="text2"/>
          <w:sz w:val="22"/>
          <w:szCs w:val="22"/>
        </w:rPr>
        <w:t>2.4.</w:t>
      </w:r>
      <w:r w:rsidRPr="00377E06">
        <w:rPr>
          <w:rFonts w:ascii="Tahoma" w:hAnsi="Tahoma" w:cs="Tahoma"/>
          <w:color w:val="1F497D" w:themeColor="text2"/>
          <w:sz w:val="22"/>
          <w:szCs w:val="22"/>
        </w:rPr>
        <w:t xml:space="preserve"> será necesario en caso de presentar aspecto o procedencia dudosos.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dosificación racional deberá realizarse en un laboratorio tecnológico, por el método basado en la relación agua/cemento, previo conocimiento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resultados obtenidos de la rotura de las probetas, efectuada de acuerdo con lo especificado en AASHTO T-22, deberán ser evaluados por el sistema de control de los resultados definido</w:t>
      </w:r>
      <w:r w:rsidR="00971689">
        <w:rPr>
          <w:rFonts w:ascii="Tahoma" w:hAnsi="Tahoma" w:cs="Tahoma"/>
          <w:color w:val="1F497D" w:themeColor="text2"/>
          <w:sz w:val="22"/>
          <w:szCs w:val="22"/>
        </w:rPr>
        <w:t>s</w:t>
      </w:r>
      <w:r w:rsidRPr="00377E06">
        <w:rPr>
          <w:rFonts w:ascii="Tahoma" w:hAnsi="Tahoma" w:cs="Tahoma"/>
          <w:color w:val="1F497D" w:themeColor="text2"/>
          <w:sz w:val="22"/>
          <w:szCs w:val="22"/>
        </w:rPr>
        <w:t xml:space="preserve">.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w:t>
      </w:r>
      <w:r>
        <w:rPr>
          <w:rFonts w:ascii="Tahoma" w:hAnsi="Tahoma" w:cs="Tahoma"/>
          <w:color w:val="1F497D" w:themeColor="text2"/>
          <w:sz w:val="22"/>
          <w:szCs w:val="22"/>
        </w:rPr>
        <w:t xml:space="preserve">presentada por el Contratista.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 calidad del hormigón se hará en las tres fases siguientes: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41" w:name="_Toc441506686"/>
      <w:bookmarkStart w:id="342" w:name="_Toc441506825"/>
      <w:bookmarkStart w:id="343" w:name="_Toc441507550"/>
      <w:bookmarkStart w:id="344" w:name="_Toc441507661"/>
      <w:bookmarkStart w:id="345" w:name="_Toc449532121"/>
      <w:r w:rsidRPr="001B4904">
        <w:t>CONTROL DE EJECUCION</w:t>
      </w:r>
      <w:bookmarkEnd w:id="341"/>
      <w:bookmarkEnd w:id="342"/>
      <w:bookmarkEnd w:id="343"/>
      <w:bookmarkEnd w:id="344"/>
      <w:bookmarkEnd w:id="34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consumo del cemento y el grado de asentamiento de la mezcla, con objeto de </w:t>
      </w:r>
      <w:r w:rsidRPr="00377E06">
        <w:rPr>
          <w:rFonts w:ascii="Tahoma" w:hAnsi="Tahoma" w:cs="Tahoma"/>
          <w:color w:val="1F497D" w:themeColor="text2"/>
          <w:sz w:val="22"/>
          <w:szCs w:val="22"/>
        </w:rPr>
        <w:lastRenderedPageBreak/>
        <w:t>efectuar las correcciones que fueran necesarias para mantener la dosificación recomendada.</w:t>
      </w:r>
    </w:p>
    <w:p w:rsidR="00971689" w:rsidRPr="00377E06" w:rsidRDefault="00971689"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rPr>
      </w:pPr>
    </w:p>
    <w:p w:rsidR="002B0671" w:rsidRPr="001B4904" w:rsidRDefault="002B0671" w:rsidP="00B2098E">
      <w:pPr>
        <w:pStyle w:val="Ttulo3"/>
      </w:pPr>
      <w:bookmarkStart w:id="346" w:name="_Toc441506687"/>
      <w:bookmarkStart w:id="347" w:name="_Toc441506826"/>
      <w:bookmarkStart w:id="348" w:name="_Toc441507551"/>
      <w:bookmarkStart w:id="349" w:name="_Toc441507662"/>
      <w:bookmarkStart w:id="350" w:name="_Toc449532122"/>
      <w:r w:rsidRPr="001B4904">
        <w:t>CONTROL DE VERIFICACION DE LA RESISTENCIA DEL HORMIGON</w:t>
      </w:r>
      <w:bookmarkEnd w:id="346"/>
      <w:bookmarkEnd w:id="347"/>
      <w:bookmarkEnd w:id="348"/>
      <w:bookmarkEnd w:id="349"/>
      <w:bookmarkEnd w:id="35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las obras de mantenimiento impliquen volúmenes apreciables de obra civil y consecuentemente la preparación de  verificar si el hormigón que se utiliza en la construcción de una obra de mantenimiento obtiene la tensión mínima de rotura fijada en el diseño o se ajusta a lo instruido por el Supervisor. Este control se hará mediante la rotura de cilindros de prueba de acuerdo con</w:t>
      </w:r>
      <w:r>
        <w:rPr>
          <w:rFonts w:ascii="Tahoma" w:hAnsi="Tahoma" w:cs="Tahoma"/>
          <w:color w:val="1F497D" w:themeColor="text2"/>
          <w:sz w:val="22"/>
          <w:szCs w:val="22"/>
        </w:rPr>
        <w:t xml:space="preserve"> la especificación AASHTO T-22. </w:t>
      </w:r>
      <w:r w:rsidRPr="00377E06">
        <w:rPr>
          <w:rFonts w:ascii="Tahoma" w:hAnsi="Tahoma" w:cs="Tahoma"/>
          <w:color w:val="1F497D" w:themeColor="text2"/>
          <w:sz w:val="22"/>
          <w:szCs w:val="22"/>
        </w:rPr>
        <w:t>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51" w:name="_Toc441506688"/>
      <w:bookmarkStart w:id="352" w:name="_Toc441506827"/>
      <w:bookmarkStart w:id="353" w:name="_Toc441507552"/>
      <w:bookmarkStart w:id="354" w:name="_Toc441507663"/>
      <w:bookmarkStart w:id="355" w:name="_Toc449532123"/>
      <w:r w:rsidRPr="001B4904">
        <w:t>CONTROL DE LOS RESULTADOS A TRAVES DE VALORES ABSOLUTOS</w:t>
      </w:r>
      <w:bookmarkEnd w:id="351"/>
      <w:bookmarkEnd w:id="352"/>
      <w:bookmarkEnd w:id="353"/>
      <w:bookmarkEnd w:id="354"/>
      <w:bookmarkEnd w:id="355"/>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56" w:name="_Toc441506689"/>
      <w:bookmarkStart w:id="357" w:name="_Toc441506828"/>
      <w:bookmarkStart w:id="358" w:name="_Toc441507553"/>
      <w:bookmarkStart w:id="359" w:name="_Toc441507664"/>
      <w:bookmarkStart w:id="360" w:name="_Toc449532124"/>
      <w:r w:rsidRPr="001B4904">
        <w:t>HORMIGON CICLOPEO</w:t>
      </w:r>
      <w:bookmarkEnd w:id="356"/>
      <w:bookmarkEnd w:id="357"/>
      <w:bookmarkEnd w:id="358"/>
      <w:bookmarkEnd w:id="359"/>
      <w:bookmarkEnd w:id="360"/>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emplearse en hormigón ciclópeo deberá someterse a control de acuerdo a lo especificado en 5.1.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61" w:name="_Toc441506690"/>
      <w:bookmarkStart w:id="362" w:name="_Toc441506829"/>
      <w:bookmarkStart w:id="363" w:name="_Toc441507554"/>
      <w:bookmarkStart w:id="364" w:name="_Toc441507665"/>
      <w:bookmarkStart w:id="365" w:name="_Toc449532125"/>
      <w:r w:rsidRPr="001B4904">
        <w:t>MORTERO</w:t>
      </w:r>
      <w:bookmarkEnd w:id="361"/>
      <w:bookmarkEnd w:id="362"/>
      <w:bookmarkEnd w:id="363"/>
      <w:bookmarkEnd w:id="364"/>
      <w:bookmarkEnd w:id="365"/>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morteros se controlarán por los ensayos de calidad del agua y de los agregados finos.</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66" w:name="_Toc441506691"/>
      <w:bookmarkStart w:id="367" w:name="_Toc441506830"/>
      <w:bookmarkStart w:id="368" w:name="_Toc441507555"/>
      <w:bookmarkStart w:id="369" w:name="_Toc441507666"/>
      <w:bookmarkStart w:id="370" w:name="_Toc449532126"/>
      <w:r w:rsidRPr="001B4904">
        <w:t>FORMA DE MEDICION</w:t>
      </w:r>
      <w:bookmarkEnd w:id="366"/>
      <w:bookmarkEnd w:id="367"/>
      <w:bookmarkEnd w:id="368"/>
      <w:bookmarkEnd w:id="369"/>
      <w:bookmarkEnd w:id="370"/>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incluirán moldes o andamios y no admitirán aumentos en los pagos, en concepto </w:t>
      </w:r>
      <w:r w:rsidRPr="00377E06">
        <w:rPr>
          <w:rFonts w:ascii="Tahoma" w:hAnsi="Tahoma" w:cs="Tahoma"/>
          <w:color w:val="1F497D" w:themeColor="text2"/>
          <w:sz w:val="22"/>
          <w:szCs w:val="22"/>
        </w:rPr>
        <w:lastRenderedPageBreak/>
        <w:t xml:space="preserve">de una mayor cantidad de cemento empleado en alguna de las mezclas, ni para la terminación de cualquier nivel de hormigón cuya construcción estuviera prevista.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los casos donde el Contratista hubiera empleado un concreto de la tipo A, cuando hubiese estado especificado uno del tipo B, C, D o E, se pagará la cantidad correspondiente a los hormigones tipo B, C, D, y E especificados.</w:t>
      </w:r>
    </w:p>
    <w:p w:rsidR="00971689" w:rsidRPr="00377E06" w:rsidRDefault="00971689"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71" w:name="_Toc441506692"/>
      <w:bookmarkStart w:id="372" w:name="_Toc441506831"/>
      <w:bookmarkStart w:id="373" w:name="_Toc441507556"/>
      <w:bookmarkStart w:id="374" w:name="_Toc441507667"/>
      <w:bookmarkStart w:id="375" w:name="_Toc449532127"/>
      <w:r w:rsidRPr="001B4904">
        <w:t>HORMIGON</w:t>
      </w:r>
      <w:bookmarkEnd w:id="371"/>
      <w:bookmarkEnd w:id="372"/>
      <w:bookmarkEnd w:id="373"/>
      <w:bookmarkEnd w:id="374"/>
      <w:bookmarkEnd w:id="375"/>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ya sea simple o ciclópeo, </w:t>
      </w:r>
      <w:r w:rsidRPr="00377E06">
        <w:rPr>
          <w:rFonts w:ascii="Tahoma" w:hAnsi="Tahoma" w:cs="Tahoma"/>
          <w:b/>
          <w:color w:val="1F497D" w:themeColor="text2"/>
          <w:sz w:val="22"/>
          <w:szCs w:val="22"/>
        </w:rPr>
        <w:t xml:space="preserve">será medido por metro cúbico (m3) </w:t>
      </w:r>
      <w:r w:rsidRPr="00377E06">
        <w:rPr>
          <w:rFonts w:ascii="Tahoma" w:hAnsi="Tahoma" w:cs="Tahoma"/>
          <w:color w:val="1F497D" w:themeColor="text2"/>
          <w:sz w:val="22"/>
          <w:szCs w:val="22"/>
        </w:rPr>
        <w:t>de hormigón colocado y aceptado, de acuerdo con las dimensiones indicadas en el diseño o instruidas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ind w:left="720"/>
        <w:jc w:val="both"/>
        <w:rPr>
          <w:rFonts w:ascii="Tahoma" w:hAnsi="Tahoma" w:cs="Tahoma"/>
          <w:color w:val="1F497D" w:themeColor="text2"/>
          <w:spacing w:val="-3"/>
          <w:sz w:val="22"/>
          <w:szCs w:val="22"/>
        </w:rPr>
      </w:pPr>
      <w:r w:rsidRPr="00377E06">
        <w:rPr>
          <w:rFonts w:ascii="Tahoma" w:hAnsi="Tahoma" w:cs="Tahoma"/>
          <w:color w:val="1F497D" w:themeColor="text2"/>
          <w:spacing w:val="-3"/>
          <w:sz w:val="22"/>
          <w:szCs w:val="22"/>
        </w:rPr>
        <w:t xml:space="preserve">Los ítems de las obras construidas con hormigón se pagarán aplicando el precio unitario de cada uno de ellos por unidad métrica de contrato a las cantidades resultantes de las mediciones efectuadas como se indica en el numeral </w:t>
      </w:r>
      <w:r w:rsidRPr="00377E06">
        <w:rPr>
          <w:rFonts w:ascii="Tahoma" w:hAnsi="Tahoma" w:cs="Tahoma"/>
          <w:b/>
          <w:color w:val="1F497D" w:themeColor="text2"/>
          <w:spacing w:val="-3"/>
          <w:sz w:val="22"/>
          <w:szCs w:val="22"/>
        </w:rPr>
        <w:t>6.1 MEDICIÓN</w:t>
      </w:r>
      <w:r w:rsidRPr="00377E06">
        <w:rPr>
          <w:rFonts w:ascii="Tahoma" w:hAnsi="Tahoma" w:cs="Tahoma"/>
          <w:color w:val="1F497D" w:themeColor="text2"/>
          <w:spacing w:val="-3"/>
          <w:sz w:val="22"/>
          <w:szCs w:val="22"/>
        </w:rPr>
        <w:t xml:space="preserve"> para cada ítem.</w:t>
      </w:r>
    </w:p>
    <w:p w:rsidR="002B0671" w:rsidRPr="00377E06" w:rsidRDefault="002B0671" w:rsidP="002B0671">
      <w:pPr>
        <w:ind w:left="720"/>
        <w:jc w:val="both"/>
        <w:rPr>
          <w:rFonts w:ascii="Tahoma" w:hAnsi="Tahoma" w:cs="Tahoma"/>
          <w:color w:val="1F497D" w:themeColor="text2"/>
          <w:spacing w:val="-3"/>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medido en conformidad al inciso </w:t>
      </w:r>
      <w:r w:rsidR="00971689">
        <w:rPr>
          <w:rFonts w:ascii="Tahoma" w:hAnsi="Tahoma" w:cs="Tahoma"/>
          <w:color w:val="1F497D" w:themeColor="text2"/>
          <w:sz w:val="22"/>
          <w:szCs w:val="22"/>
        </w:rPr>
        <w:t>5</w:t>
      </w:r>
      <w:r w:rsidRPr="00377E06">
        <w:rPr>
          <w:rFonts w:ascii="Tahoma" w:hAnsi="Tahoma" w:cs="Tahoma"/>
          <w:color w:val="1F497D" w:themeColor="text2"/>
          <w:sz w:val="22"/>
          <w:szCs w:val="22"/>
        </w:rPr>
        <w:t>.1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mortero m</w:t>
      </w:r>
      <w:r w:rsidR="00971689">
        <w:rPr>
          <w:rFonts w:ascii="Tahoma" w:hAnsi="Tahoma" w:cs="Tahoma"/>
          <w:color w:val="1F497D" w:themeColor="text2"/>
          <w:sz w:val="22"/>
          <w:szCs w:val="22"/>
        </w:rPr>
        <w:t>edido en conformidad al inciso 5.7.</w:t>
      </w:r>
      <w:r w:rsidRPr="00377E06">
        <w:rPr>
          <w:rFonts w:ascii="Tahoma" w:hAnsi="Tahoma" w:cs="Tahoma"/>
          <w:color w:val="1F497D" w:themeColor="text2"/>
          <w:sz w:val="22"/>
          <w:szCs w:val="22"/>
        </w:rPr>
        <w:t>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w:t>
      </w:r>
      <w:r>
        <w:rPr>
          <w:rFonts w:ascii="Tahoma" w:hAnsi="Tahoma" w:cs="Tahoma"/>
          <w:color w:val="1F497D" w:themeColor="text2"/>
          <w:sz w:val="22"/>
          <w:szCs w:val="22"/>
        </w:rPr>
        <w:t>revisto en esta Especificación.</w:t>
      </w:r>
    </w:p>
    <w:p w:rsidR="00460838" w:rsidRPr="00377E06" w:rsidRDefault="00460838"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el caso de mampostería de piedra con mortero u otro tipo cualquiera de mampostería con rejuntado de mortero, el costo del mortero estará incluido en el precio unitario de la mampostería.</w:t>
      </w:r>
    </w:p>
    <w:p w:rsidR="00B2098E"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1B4904" w:rsidRDefault="00B2098E" w:rsidP="00B2098E">
      <w:pPr>
        <w:pStyle w:val="Ttulo3"/>
      </w:pPr>
      <w:bookmarkStart w:id="376" w:name="_Toc441506693"/>
      <w:bookmarkStart w:id="377" w:name="_Toc441506832"/>
      <w:bookmarkStart w:id="378" w:name="_Toc441507557"/>
      <w:bookmarkStart w:id="379" w:name="_Toc441507668"/>
      <w:bookmarkStart w:id="380" w:name="_Toc449532128"/>
      <w:r w:rsidRPr="001B4904">
        <w:t>MORTERO</w:t>
      </w:r>
      <w:bookmarkEnd w:id="376"/>
      <w:bookmarkEnd w:id="377"/>
      <w:bookmarkEnd w:id="378"/>
      <w:bookmarkEnd w:id="379"/>
      <w:bookmarkEnd w:id="380"/>
    </w:p>
    <w:p w:rsidR="00B2098E" w:rsidRPr="00377E06" w:rsidRDefault="00B2098E" w:rsidP="00B2098E">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377E06"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caso muy excepcional y solo por instrucciones del Mantenimiento para su pago, el mortero </w:t>
      </w:r>
      <w:r w:rsidRPr="00377E06">
        <w:rPr>
          <w:rFonts w:ascii="Tahoma" w:hAnsi="Tahoma" w:cs="Tahoma"/>
          <w:b/>
          <w:color w:val="1F497D" w:themeColor="text2"/>
          <w:sz w:val="22"/>
          <w:szCs w:val="22"/>
        </w:rPr>
        <w:t>será medido por metro cuadrado (m2)</w:t>
      </w:r>
      <w:r w:rsidRPr="00377E06">
        <w:rPr>
          <w:rFonts w:ascii="Tahoma" w:hAnsi="Tahoma" w:cs="Tahoma"/>
          <w:color w:val="1F497D" w:themeColor="text2"/>
          <w:sz w:val="22"/>
          <w:szCs w:val="22"/>
        </w:rPr>
        <w:t xml:space="preserve"> de mortero aplicado, en función a las dimensiones indicadas en el diseño o establecidas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rPr>
      </w:pPr>
    </w:p>
    <w:p w:rsidR="002B0671" w:rsidRDefault="002B0671" w:rsidP="00B2098E">
      <w:pPr>
        <w:pStyle w:val="Ttulo2"/>
      </w:pPr>
      <w:bookmarkStart w:id="381" w:name="_Toc441506694"/>
      <w:bookmarkStart w:id="382" w:name="_Toc441506833"/>
      <w:bookmarkStart w:id="383" w:name="_Toc441507558"/>
      <w:bookmarkStart w:id="384" w:name="_Toc441507669"/>
      <w:bookmarkStart w:id="385" w:name="_Toc449532129"/>
      <w:r w:rsidRPr="001B4904">
        <w:t>DESCRIPCION</w:t>
      </w:r>
      <w:bookmarkEnd w:id="381"/>
      <w:bookmarkEnd w:id="382"/>
      <w:bookmarkEnd w:id="383"/>
      <w:bookmarkEnd w:id="384"/>
      <w:bookmarkEnd w:id="385"/>
    </w:p>
    <w:p w:rsidR="002B0671"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b/>
          <w:color w:val="1F497D" w:themeColor="text2"/>
          <w:sz w:val="22"/>
          <w:szCs w:val="22"/>
        </w:rPr>
      </w:pPr>
    </w:p>
    <w:p w:rsidR="002B0671" w:rsidRPr="00C40D20"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color w:val="1F497D" w:themeColor="text2"/>
          <w:sz w:val="22"/>
          <w:szCs w:val="22"/>
        </w:rPr>
      </w:pPr>
      <w:r w:rsidRPr="00C40D20">
        <w:rPr>
          <w:rFonts w:ascii="Tahoma" w:hAnsi="Tahoma" w:cs="Tahoma"/>
          <w:color w:val="1F497D" w:themeColor="text2"/>
          <w:sz w:val="22"/>
          <w:szCs w:val="22"/>
        </w:rPr>
        <w:t>Ítems y descripción de los tipos de hormigón</w:t>
      </w:r>
      <w:r>
        <w:rPr>
          <w:rFonts w:ascii="Tahoma" w:hAnsi="Tahoma" w:cs="Tahoma"/>
          <w:color w:val="1F497D" w:themeColor="text2"/>
          <w:sz w:val="22"/>
          <w:szCs w:val="22"/>
        </w:rPr>
        <w:t>:</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971689" w:rsidRDefault="00971689" w:rsidP="00971689">
      <w:pPr>
        <w:rPr>
          <w:rFonts w:ascii="Tahoma" w:hAnsi="Tahoma" w:cs="Tahoma"/>
          <w:b/>
          <w:sz w:val="22"/>
        </w:rPr>
      </w:pPr>
      <w:bookmarkStart w:id="386" w:name="_Toc441506695"/>
      <w:bookmarkStart w:id="387" w:name="_Toc441506834"/>
      <w:bookmarkStart w:id="388" w:name="_Toc441507559"/>
      <w:r w:rsidRPr="00971689">
        <w:rPr>
          <w:rFonts w:ascii="Tahoma" w:hAnsi="Tahoma" w:cs="Tahoma"/>
          <w:b/>
          <w:sz w:val="22"/>
        </w:rPr>
        <w:lastRenderedPageBreak/>
        <w:t xml:space="preserve">         </w:t>
      </w:r>
      <w:r w:rsidR="002B0671" w:rsidRPr="00971689">
        <w:rPr>
          <w:rFonts w:ascii="Tahoma" w:hAnsi="Tahoma" w:cs="Tahoma"/>
          <w:b/>
          <w:sz w:val="22"/>
        </w:rPr>
        <w:t>ITEM</w:t>
      </w:r>
      <w:r w:rsidR="002B0671" w:rsidRPr="00971689">
        <w:rPr>
          <w:rFonts w:ascii="Tahoma" w:hAnsi="Tahoma" w:cs="Tahoma"/>
          <w:b/>
          <w:sz w:val="22"/>
        </w:rPr>
        <w:tab/>
      </w:r>
      <w:r w:rsidR="002B0671" w:rsidRPr="00971689">
        <w:rPr>
          <w:rFonts w:ascii="Tahoma" w:hAnsi="Tahoma" w:cs="Tahoma"/>
          <w:b/>
          <w:sz w:val="22"/>
        </w:rPr>
        <w:tab/>
      </w:r>
      <w:r w:rsidRPr="00971689">
        <w:rPr>
          <w:rFonts w:ascii="Tahoma" w:hAnsi="Tahoma" w:cs="Tahoma"/>
          <w:b/>
          <w:sz w:val="22"/>
        </w:rPr>
        <w:t>DESCRIPCION</w:t>
      </w:r>
      <w:r w:rsidRPr="00971689">
        <w:rPr>
          <w:rFonts w:ascii="Tahoma" w:hAnsi="Tahoma" w:cs="Tahoma"/>
          <w:b/>
          <w:sz w:val="22"/>
        </w:rPr>
        <w:tab/>
      </w:r>
      <w:r w:rsidRPr="00971689">
        <w:rPr>
          <w:rFonts w:ascii="Tahoma" w:hAnsi="Tahoma" w:cs="Tahoma"/>
          <w:b/>
          <w:sz w:val="22"/>
        </w:rPr>
        <w:tab/>
        <w:t xml:space="preserve">         </w:t>
      </w:r>
      <w:r w:rsidRPr="00971689">
        <w:rPr>
          <w:rFonts w:ascii="Tahoma" w:hAnsi="Tahoma" w:cs="Tahoma"/>
          <w:b/>
          <w:sz w:val="22"/>
        </w:rPr>
        <w:tab/>
      </w:r>
      <w:r w:rsidRPr="00971689">
        <w:rPr>
          <w:rFonts w:ascii="Tahoma" w:hAnsi="Tahoma" w:cs="Tahoma"/>
          <w:b/>
          <w:sz w:val="22"/>
        </w:rPr>
        <w:tab/>
      </w:r>
      <w:r w:rsidRPr="00971689">
        <w:rPr>
          <w:rFonts w:ascii="Tahoma" w:hAnsi="Tahoma" w:cs="Tahoma"/>
          <w:b/>
          <w:sz w:val="22"/>
        </w:rPr>
        <w:tab/>
        <w:t xml:space="preserve"> </w:t>
      </w:r>
      <w:r w:rsidR="002B0671" w:rsidRPr="00971689">
        <w:rPr>
          <w:rFonts w:ascii="Tahoma" w:hAnsi="Tahoma" w:cs="Tahoma"/>
          <w:b/>
          <w:sz w:val="22"/>
        </w:rPr>
        <w:t>UNIDAD</w:t>
      </w:r>
      <w:bookmarkEnd w:id="386"/>
      <w:bookmarkEnd w:id="387"/>
      <w:bookmarkEnd w:id="388"/>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7</w:t>
      </w:r>
      <w:r w:rsidRPr="00F00FEE">
        <w:rPr>
          <w:rFonts w:ascii="Tahoma" w:hAnsi="Tahoma" w:cs="Tahoma"/>
          <w:color w:val="1F497D" w:themeColor="text2"/>
        </w:rPr>
        <w:tab/>
      </w:r>
      <w:r w:rsidRPr="00F00FEE">
        <w:rPr>
          <w:rFonts w:ascii="Tahoma" w:hAnsi="Tahoma" w:cs="Tahoma"/>
          <w:b/>
          <w:color w:val="1F497D" w:themeColor="text2"/>
        </w:rPr>
        <w:t>Hormigón Simple</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7.1</w:t>
      </w:r>
      <w:r w:rsidRPr="00F00FEE">
        <w:rPr>
          <w:rFonts w:ascii="Tahoma" w:hAnsi="Tahoma" w:cs="Tahoma"/>
          <w:color w:val="1F497D" w:themeColor="text2"/>
        </w:rPr>
        <w:tab/>
      </w:r>
      <w:r w:rsidRPr="00F00FEE">
        <w:rPr>
          <w:rFonts w:ascii="Tahoma" w:hAnsi="Tahoma" w:cs="Tahoma"/>
          <w:color w:val="1F497D" w:themeColor="text2"/>
        </w:rPr>
        <w:tab/>
        <w:t>Hormigón Tipo "A" (H 21) para Dados</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sidRPr="00F00FEE">
        <w:rPr>
          <w:rFonts w:ascii="Tahoma" w:hAnsi="Tahoma" w:cs="Tahoma"/>
          <w:color w:val="1F497D" w:themeColor="text2"/>
        </w:rPr>
        <w:tab/>
        <w:t xml:space="preserve"> m3</w:t>
      </w:r>
      <w:r w:rsidRPr="00F00FEE">
        <w:rPr>
          <w:rFonts w:ascii="Tahoma" w:hAnsi="Tahoma" w:cs="Tahoma"/>
          <w:color w:val="1F497D" w:themeColor="text2"/>
        </w:rPr>
        <w:tab/>
      </w:r>
      <w:r w:rsidRPr="00F00FEE">
        <w:rPr>
          <w:rFonts w:ascii="Tahoma" w:hAnsi="Tahoma" w:cs="Tahoma"/>
          <w:color w:val="1F497D" w:themeColor="text2"/>
        </w:rPr>
        <w:tab/>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7.2</w:t>
      </w:r>
      <w:r w:rsidRPr="00F00FEE">
        <w:rPr>
          <w:rFonts w:ascii="Tahoma" w:hAnsi="Tahoma" w:cs="Tahoma"/>
          <w:color w:val="1F497D" w:themeColor="text2"/>
        </w:rPr>
        <w:tab/>
      </w:r>
      <w:r w:rsidRPr="00F00FEE">
        <w:rPr>
          <w:rFonts w:ascii="Tahoma" w:hAnsi="Tahoma" w:cs="Tahoma"/>
          <w:color w:val="1F497D" w:themeColor="text2"/>
        </w:rPr>
        <w:tab/>
        <w:t>Hormigón Tipo "B" (H 18) para Cunetas de drenaje</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m3</w:t>
      </w:r>
    </w:p>
    <w:p w:rsidR="002B0671" w:rsidRPr="00F00FEE" w:rsidRDefault="002B0671" w:rsidP="002B0671">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rPr>
      </w:pPr>
      <w:r w:rsidRPr="00F00FEE">
        <w:rPr>
          <w:rFonts w:ascii="Tahoma" w:hAnsi="Tahoma" w:cs="Tahoma"/>
          <w:color w:val="1F497D" w:themeColor="text2"/>
        </w:rPr>
        <w:t>7.3</w:t>
      </w:r>
      <w:r w:rsidRPr="00F00FEE">
        <w:rPr>
          <w:rFonts w:ascii="Tahoma" w:hAnsi="Tahoma" w:cs="Tahoma"/>
          <w:color w:val="1F497D" w:themeColor="text2"/>
        </w:rPr>
        <w:tab/>
        <w:t>Hormigón Tipo “E” (H11) para nivelación</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Pr>
          <w:rFonts w:ascii="Tahoma" w:hAnsi="Tahoma" w:cs="Tahoma"/>
          <w:color w:val="1F497D" w:themeColor="text2"/>
        </w:rPr>
        <w:t xml:space="preserve"> </w:t>
      </w:r>
      <w:r w:rsidRPr="00F00FEE">
        <w:rPr>
          <w:rFonts w:ascii="Tahoma" w:hAnsi="Tahoma" w:cs="Tahoma"/>
          <w:color w:val="1F497D" w:themeColor="text2"/>
        </w:rPr>
        <w:t xml:space="preserve"> 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rPr>
      </w:pPr>
      <w:r w:rsidRPr="00F00FEE">
        <w:rPr>
          <w:rFonts w:ascii="Tahoma" w:hAnsi="Tahoma" w:cs="Tahoma"/>
          <w:b/>
          <w:color w:val="1F497D" w:themeColor="text2"/>
        </w:rPr>
        <w:t>8</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b/>
          <w:color w:val="1F497D" w:themeColor="text2"/>
        </w:rPr>
        <w:t>Hormigón Ciclópeo</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r w:rsidRPr="00F00FEE">
        <w:rPr>
          <w:rFonts w:ascii="Tahoma" w:hAnsi="Tahoma" w:cs="Tahoma"/>
          <w:color w:val="1F497D" w:themeColor="text2"/>
        </w:rPr>
        <w:t>8.1</w:t>
      </w:r>
      <w:r w:rsidRPr="00F00FEE">
        <w:rPr>
          <w:rFonts w:ascii="Tahoma" w:hAnsi="Tahoma" w:cs="Tahoma"/>
          <w:color w:val="1F497D" w:themeColor="text2"/>
        </w:rPr>
        <w:tab/>
      </w:r>
      <w:r w:rsidRPr="00F00FEE">
        <w:rPr>
          <w:rFonts w:ascii="Tahoma" w:hAnsi="Tahoma" w:cs="Tahoma"/>
          <w:color w:val="1F497D" w:themeColor="text2"/>
        </w:rPr>
        <w:tab/>
        <w:t>Hormigón Tipo "C" (H 16) para Muro de Contención</w:t>
      </w:r>
      <w:r w:rsidRPr="00F00FEE">
        <w:rPr>
          <w:rFonts w:ascii="Tahoma" w:hAnsi="Tahoma" w:cs="Tahoma"/>
          <w:color w:val="1F497D" w:themeColor="text2"/>
        </w:rPr>
        <w:tab/>
      </w:r>
      <w:r w:rsidRPr="00F00FEE">
        <w:rPr>
          <w:rFonts w:ascii="Tahoma" w:hAnsi="Tahoma" w:cs="Tahoma"/>
          <w:color w:val="1F497D" w:themeColor="text2"/>
        </w:rPr>
        <w:tab/>
      </w:r>
      <w:r>
        <w:rPr>
          <w:rFonts w:ascii="Tahoma" w:hAnsi="Tahoma" w:cs="Tahoma"/>
          <w:color w:val="1F497D" w:themeColor="text2"/>
        </w:rPr>
        <w:t xml:space="preserve"> </w:t>
      </w:r>
      <w:r w:rsidRPr="00F00FEE">
        <w:rPr>
          <w:rFonts w:ascii="Tahoma" w:hAnsi="Tahoma" w:cs="Tahoma"/>
          <w:color w:val="1F497D" w:themeColor="text2"/>
        </w:rPr>
        <w:t>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9</w:t>
      </w:r>
      <w:r w:rsidRPr="00F00FEE">
        <w:rPr>
          <w:rFonts w:ascii="Tahoma" w:hAnsi="Tahoma" w:cs="Tahoma"/>
          <w:color w:val="1F497D" w:themeColor="text2"/>
        </w:rPr>
        <w:tab/>
      </w:r>
      <w:r w:rsidRPr="00F00FEE">
        <w:rPr>
          <w:rFonts w:ascii="Tahoma" w:hAnsi="Tahoma" w:cs="Tahoma"/>
          <w:b/>
          <w:color w:val="1F497D" w:themeColor="text2"/>
        </w:rPr>
        <w:t>Morteros</w:t>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9.1</w:t>
      </w:r>
      <w:r w:rsidRPr="00F00FEE">
        <w:rPr>
          <w:rFonts w:ascii="Tahoma" w:hAnsi="Tahoma" w:cs="Tahoma"/>
          <w:color w:val="1F497D" w:themeColor="text2"/>
        </w:rPr>
        <w:tab/>
      </w:r>
      <w:r w:rsidRPr="00F00FEE">
        <w:rPr>
          <w:rFonts w:ascii="Tahoma" w:hAnsi="Tahoma" w:cs="Tahoma"/>
          <w:color w:val="1F497D" w:themeColor="text2"/>
        </w:rPr>
        <w:tab/>
        <w:t>Mortero 1:5 para emboquillado en escollerados e = 15 a 20 [cm.]</w:t>
      </w:r>
      <w:r>
        <w:rPr>
          <w:rFonts w:ascii="Tahoma" w:hAnsi="Tahoma" w:cs="Tahoma"/>
          <w:color w:val="1F497D" w:themeColor="text2"/>
        </w:rPr>
        <w:tab/>
      </w:r>
      <w:r w:rsidRPr="00F00FEE">
        <w:rPr>
          <w:rFonts w:ascii="Tahoma" w:hAnsi="Tahoma" w:cs="Tahoma"/>
          <w:color w:val="1F497D" w:themeColor="text2"/>
        </w:rPr>
        <w:t xml:space="preserve"> m2</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9.2</w:t>
      </w:r>
      <w:r w:rsidRPr="00F00FEE">
        <w:rPr>
          <w:rFonts w:ascii="Tahoma" w:hAnsi="Tahoma" w:cs="Tahoma"/>
          <w:color w:val="1F497D" w:themeColor="text2"/>
        </w:rPr>
        <w:tab/>
      </w:r>
      <w:r w:rsidRPr="00F00FEE">
        <w:rPr>
          <w:rFonts w:ascii="Tahoma" w:hAnsi="Tahoma" w:cs="Tahoma"/>
          <w:color w:val="1F497D" w:themeColor="text2"/>
        </w:rPr>
        <w:tab/>
        <w:t>Mortero 1:3 para mampostería de piedra e= 15 a 20 [cm.]</w:t>
      </w:r>
      <w:r w:rsidRPr="00F00FEE">
        <w:rPr>
          <w:rFonts w:ascii="Tahoma" w:hAnsi="Tahoma" w:cs="Tahoma"/>
          <w:color w:val="1F497D" w:themeColor="text2"/>
        </w:rPr>
        <w:tab/>
        <w:t xml:space="preserve">  m2</w:t>
      </w: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p>
    <w:p w:rsidR="002B0671" w:rsidRPr="001B4904" w:rsidRDefault="002B0671" w:rsidP="00B2098E">
      <w:pPr>
        <w:pStyle w:val="Ttulo1"/>
      </w:pPr>
      <w:bookmarkStart w:id="389" w:name="_Toc441506696"/>
      <w:bookmarkStart w:id="390" w:name="_Toc441506835"/>
      <w:bookmarkStart w:id="391" w:name="_Toc441507560"/>
      <w:bookmarkStart w:id="392" w:name="_Toc441507670"/>
      <w:bookmarkStart w:id="393" w:name="_Toc449532130"/>
      <w:r w:rsidRPr="001B4904">
        <w:t xml:space="preserve">CARACTERÍSTICAS DE LOS MATERIALES </w:t>
      </w:r>
      <w:r>
        <w:t xml:space="preserve">DE </w:t>
      </w:r>
      <w:r w:rsidRPr="001B4904">
        <w:t>FIBRA ÓPTICA</w:t>
      </w:r>
      <w:bookmarkEnd w:id="389"/>
      <w:bookmarkEnd w:id="390"/>
      <w:bookmarkEnd w:id="391"/>
      <w:bookmarkEnd w:id="392"/>
      <w:bookmarkEnd w:id="393"/>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4" w:name="_Toc441506697"/>
      <w:bookmarkStart w:id="395" w:name="_Toc441506836"/>
      <w:bookmarkStart w:id="396" w:name="_Toc441507561"/>
      <w:bookmarkStart w:id="397" w:name="_Toc441507671"/>
      <w:bookmarkStart w:id="398" w:name="_Toc449532131"/>
      <w:r w:rsidRPr="00377E06">
        <w:t>FO1: RED DE FIBRA ÓPTICA</w:t>
      </w:r>
      <w:bookmarkEnd w:id="394"/>
      <w:bookmarkEnd w:id="395"/>
      <w:bookmarkEnd w:id="396"/>
      <w:bookmarkEnd w:id="397"/>
      <w:bookmarkEnd w:id="398"/>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cables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SM 9 y/o 10/125 micrones (tipo de fibra).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Loose Tube y/o Ribbon (tipo de cable).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Afumex (tipo de cable en el interior de edificios).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ADSS (tipo de cable para tendido aéreo).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conformes a las recomendaciones internacionales UIT-T G.650</w:t>
      </w:r>
      <w:r>
        <w:rPr>
          <w:rFonts w:ascii="Tahoma" w:hAnsi="Tahoma" w:cs="Tahoma"/>
          <w:color w:val="1F497D" w:themeColor="text2"/>
          <w:sz w:val="22"/>
          <w:szCs w:val="22"/>
          <w:lang w:val="es-MX"/>
        </w:rPr>
        <w:t>,</w:t>
      </w:r>
      <w:r w:rsidRPr="00377E06">
        <w:rPr>
          <w:rFonts w:ascii="Tahoma" w:hAnsi="Tahoma" w:cs="Tahoma"/>
          <w:color w:val="1F497D" w:themeColor="text2"/>
          <w:sz w:val="22"/>
          <w:szCs w:val="22"/>
          <w:lang w:val="es-MX"/>
        </w:rPr>
        <w:t xml:space="preserve"> 652</w:t>
      </w:r>
      <w:r>
        <w:rPr>
          <w:rFonts w:ascii="Tahoma" w:hAnsi="Tahoma" w:cs="Tahoma"/>
          <w:color w:val="1F497D" w:themeColor="text2"/>
          <w:sz w:val="22"/>
          <w:szCs w:val="22"/>
          <w:lang w:val="es-MX"/>
        </w:rPr>
        <w:t xml:space="preserve"> y G.652D </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Patch - Cord conectorizados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para conexiones en interior de edificios, deben ser del tipo MM 50 y/o 62.5/125 micrones (tipo de fibra).</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9" w:name="_Toc441506698"/>
      <w:bookmarkStart w:id="400" w:name="_Toc441506837"/>
      <w:bookmarkStart w:id="401" w:name="_Toc441507562"/>
      <w:bookmarkStart w:id="402" w:name="_Toc441507672"/>
      <w:bookmarkStart w:id="403" w:name="_Toc449532132"/>
      <w:r w:rsidRPr="00377E06">
        <w:t>EFO1: EMPALME Y TERMINACIÓN DE F.O.</w:t>
      </w:r>
      <w:bookmarkEnd w:id="399"/>
      <w:bookmarkEnd w:id="400"/>
      <w:bookmarkEnd w:id="401"/>
      <w:bookmarkEnd w:id="402"/>
      <w:bookmarkEnd w:id="403"/>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Tubitos Termo - Contraibles deben ser de 40 MM de longitud.</w:t>
      </w:r>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cajas de empalmes (muflas)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24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(EFO1,12) deben ser del tipo rectangular y llevar como mínimo 4 emboques y 2 bandejitas de distribución.</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100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 13) deben ser del tipo rectangular y llevar como mínimo 12 emboques y 6 bandejitas de distribución.</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acopladores y Patch - Cord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Acopladores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metálico.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de ROSCA TIPO D (de tipo Cilíndrico y no del tipo cuadrado, que lleva sujeción a tornillo).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FC/APC, debe ser para los conectores con corte de férula angular.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 debe ser de color azul.</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SC/APC debe ser de color verde.</w:t>
      </w:r>
    </w:p>
    <w:p w:rsidR="002B0671" w:rsidRPr="00377E06" w:rsidRDefault="002B0671" w:rsidP="002B0671">
      <w:pPr>
        <w:pStyle w:val="Encabezado"/>
        <w:ind w:left="360"/>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Patch - Cord</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Monomodo SM-S o SM-R.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lastRenderedPageBreak/>
        <w:t>Tipo “Simplex” y no “Duplex” (a pareja).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Diámetro de dos milímetros.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Máxima flexibilidad.</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Tener una protección más larga en el conector “Manguito”.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tener la referencia movible.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ser metálicos.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APC deben ser con tres pasos de pulidos en la férula.</w:t>
      </w:r>
    </w:p>
    <w:p w:rsidR="002B0671" w:rsidRPr="004A3D4B"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 color amarillo.</w:t>
      </w:r>
    </w:p>
    <w:p w:rsidR="002B0671" w:rsidRDefault="002B0671" w:rsidP="002B0671"/>
    <w:p w:rsidR="002B0671" w:rsidRDefault="002B0671" w:rsidP="00B2098E">
      <w:pPr>
        <w:pStyle w:val="Ttulo1"/>
      </w:pPr>
      <w:bookmarkStart w:id="404" w:name="_Toc441506699"/>
      <w:bookmarkStart w:id="405" w:name="_Toc441506838"/>
      <w:bookmarkStart w:id="406" w:name="_Toc441507563"/>
      <w:bookmarkStart w:id="407" w:name="_Toc441507673"/>
      <w:bookmarkStart w:id="408" w:name="_Toc449532133"/>
      <w:r>
        <w:t>MATERIALES RED FTTX</w:t>
      </w:r>
      <w:bookmarkEnd w:id="404"/>
      <w:bookmarkEnd w:id="405"/>
      <w:bookmarkEnd w:id="406"/>
      <w:bookmarkEnd w:id="407"/>
      <w:bookmarkEnd w:id="408"/>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materiales deben cumplir las siguientes generalidades, condiciones de trabajo, ciclo de vida y estándares de calidad.</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B2098E" w:rsidRPr="00B2098E" w:rsidRDefault="002B0671" w:rsidP="00B2098E">
      <w:pPr>
        <w:pStyle w:val="Ttulo2"/>
        <w:rPr>
          <w:lang w:val="es-MX"/>
        </w:rPr>
      </w:pPr>
      <w:bookmarkStart w:id="409" w:name="_Toc441506700"/>
      <w:bookmarkStart w:id="410" w:name="_Toc441506839"/>
      <w:bookmarkStart w:id="411" w:name="_Toc441507564"/>
      <w:bookmarkStart w:id="412" w:name="_Toc441507674"/>
      <w:bookmarkStart w:id="413" w:name="_Toc449532134"/>
      <w:r w:rsidRPr="00B2098E">
        <w:t>Cable ADSS</w:t>
      </w:r>
      <w:r w:rsidR="00B2098E">
        <w:t>.</w:t>
      </w:r>
      <w:bookmarkEnd w:id="409"/>
      <w:bookmarkEnd w:id="410"/>
      <w:bookmarkEnd w:id="411"/>
      <w:bookmarkEnd w:id="412"/>
      <w:bookmarkEnd w:id="413"/>
      <w:r w:rsidRPr="00B2098E">
        <w:t xml:space="preserve"> </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Pr="00B47166" w:rsidRDefault="00B2098E" w:rsidP="00B2098E">
      <w:pPr>
        <w:pStyle w:val="Encabezado"/>
        <w:tabs>
          <w:tab w:val="clear" w:pos="4419"/>
          <w:tab w:val="clear" w:pos="8838"/>
        </w:tabs>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E</w:t>
      </w:r>
      <w:r w:rsidR="002B0671" w:rsidRPr="00B2098E">
        <w:rPr>
          <w:rFonts w:ascii="Tahoma" w:hAnsi="Tahoma" w:cs="Tahoma"/>
          <w:color w:val="1F497D" w:themeColor="text2"/>
          <w:sz w:val="22"/>
          <w:szCs w:val="22"/>
          <w:lang w:val="es-MX"/>
        </w:rPr>
        <w:t>sta especificación cubre el diseño y el rendimiento de los cables ópticos</w:t>
      </w:r>
      <w:r w:rsidR="002B0671" w:rsidRPr="00B47166">
        <w:rPr>
          <w:rFonts w:ascii="Tahoma" w:hAnsi="Tahoma" w:cs="Tahoma"/>
          <w:color w:val="1F497D" w:themeColor="text2"/>
          <w:sz w:val="22"/>
          <w:szCs w:val="22"/>
          <w:lang w:val="es-MX"/>
        </w:rPr>
        <w:t xml:space="preserve"> ADSS monomodo. </w:t>
      </w:r>
    </w:p>
    <w:p w:rsidR="002B0671"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p>
    <w:p w:rsidR="002B0671" w:rsidRPr="00B47166"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Generales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Descripc</w:t>
      </w:r>
      <w:r>
        <w:rPr>
          <w:rFonts w:ascii="Tahoma" w:hAnsi="Tahoma" w:cs="Tahoma"/>
          <w:color w:val="1F497D" w:themeColor="text2"/>
          <w:sz w:val="22"/>
          <w:szCs w:val="22"/>
          <w:lang w:val="es-MX"/>
        </w:rPr>
        <w:t>ió</w:t>
      </w:r>
      <w:r w:rsidRPr="00B47166">
        <w:rPr>
          <w:rFonts w:ascii="Tahoma" w:hAnsi="Tahoma" w:cs="Tahoma"/>
          <w:color w:val="1F497D" w:themeColor="text2"/>
          <w:sz w:val="22"/>
          <w:szCs w:val="22"/>
          <w:lang w:val="es-MX"/>
        </w:rPr>
        <w:t>n Cable</w:t>
      </w:r>
      <w:r>
        <w:rPr>
          <w:rFonts w:ascii="Tahoma" w:hAnsi="Tahoma" w:cs="Tahoma"/>
          <w:color w:val="1F497D" w:themeColor="text2"/>
          <w:sz w:val="22"/>
          <w:szCs w:val="22"/>
          <w:lang w:val="es-MX"/>
        </w:rPr>
        <w:t xml:space="preserve"> de FO ADSS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Cable de </w:t>
      </w:r>
      <w:r w:rsidRPr="00B47166">
        <w:rPr>
          <w:rFonts w:ascii="Tahoma" w:hAnsi="Tahoma" w:cs="Tahoma"/>
          <w:color w:val="1F497D" w:themeColor="text2"/>
          <w:sz w:val="22"/>
          <w:szCs w:val="22"/>
          <w:lang w:val="es-MX"/>
        </w:rPr>
        <w:t>24/120 G.652D SM-fib</w:t>
      </w:r>
      <w:r>
        <w:rPr>
          <w:rFonts w:ascii="Tahoma" w:hAnsi="Tahoma" w:cs="Tahoma"/>
          <w:color w:val="1F497D" w:themeColor="text2"/>
          <w:sz w:val="22"/>
          <w:szCs w:val="22"/>
          <w:lang w:val="es-MX"/>
        </w:rPr>
        <w:t>ras</w:t>
      </w:r>
      <w:r w:rsidRPr="00B47166">
        <w:rPr>
          <w:rFonts w:ascii="Tahoma" w:hAnsi="Tahoma" w:cs="Tahoma"/>
          <w:color w:val="1F497D" w:themeColor="text2"/>
          <w:sz w:val="22"/>
          <w:szCs w:val="22"/>
          <w:lang w:val="es-MX"/>
        </w:rPr>
        <w:t xml:space="preserve">.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Debe cumplir con los estándares de calidad </w:t>
      </w:r>
      <w:r w:rsidRPr="00B47166">
        <w:rPr>
          <w:rFonts w:ascii="Tahoma" w:hAnsi="Tahoma" w:cs="Tahoma"/>
          <w:color w:val="1F497D" w:themeColor="text2"/>
          <w:sz w:val="22"/>
          <w:szCs w:val="22"/>
          <w:lang w:val="es-MX"/>
        </w:rPr>
        <w:t xml:space="preserve">ISO 9001. </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p>
    <w:p w:rsidR="002B0671" w:rsidRPr="00B47166"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Condiciones de trabajo</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Transporte y almacenamiento de temperatura : -40 ℃ ~ + 70 ℃</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instalación : -15 ℃ ~ + 60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funcionamiento: -40 ℃ ~ + 70 ℃</w:t>
      </w:r>
    </w:p>
    <w:p w:rsidR="002B0671" w:rsidRDefault="002B0671" w:rsidP="002B0671">
      <w:pPr>
        <w:pStyle w:val="Encabezado"/>
        <w:tabs>
          <w:tab w:val="clear" w:pos="4419"/>
          <w:tab w:val="clear" w:pos="8838"/>
        </w:tabs>
        <w:ind w:left="720"/>
        <w:jc w:val="both"/>
        <w:rPr>
          <w:rFonts w:ascii="Tahoma" w:hAnsi="Tahoma" w:cs="Tahoma"/>
          <w:color w:val="1F497D" w:themeColor="text2"/>
          <w:sz w:val="22"/>
          <w:szCs w:val="22"/>
          <w:lang w:val="es-MX"/>
        </w:rPr>
      </w:pPr>
    </w:p>
    <w:p w:rsidR="002B0671" w:rsidRPr="001E15EF" w:rsidRDefault="002B0671" w:rsidP="002B067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Pr>
          <w:rFonts w:ascii="Tahoma" w:hAnsi="Tahoma" w:cs="Tahoma"/>
          <w:color w:val="1F497D" w:themeColor="text2"/>
          <w:sz w:val="22"/>
          <w:szCs w:val="22"/>
          <w:lang w:val="es-MX"/>
        </w:rPr>
        <w:tab/>
      </w:r>
      <w:r w:rsidRPr="001E15EF">
        <w:rPr>
          <w:rFonts w:ascii="Tahoma" w:hAnsi="Tahoma" w:cs="Tahoma"/>
          <w:b/>
          <w:color w:val="1F497D" w:themeColor="text2"/>
          <w:sz w:val="22"/>
          <w:szCs w:val="22"/>
          <w:lang w:val="es-MX"/>
        </w:rPr>
        <w:t>Ciclo de vida</w:t>
      </w:r>
    </w:p>
    <w:p w:rsidR="002B0671" w:rsidRDefault="002B0671" w:rsidP="002B0671">
      <w:pPr>
        <w:pStyle w:val="Encabezado"/>
        <w:numPr>
          <w:ilvl w:val="0"/>
          <w:numId w:val="21"/>
        </w:numPr>
        <w:tabs>
          <w:tab w:val="clear" w:pos="4419"/>
          <w:tab w:val="clear" w:pos="8838"/>
        </w:tabs>
        <w:ind w:left="709" w:hanging="425"/>
        <w:jc w:val="both"/>
        <w:rPr>
          <w:rFonts w:ascii="Tahoma" w:hAnsi="Tahoma" w:cs="Tahoma"/>
          <w:color w:val="1F497D" w:themeColor="text2"/>
          <w:sz w:val="22"/>
          <w:szCs w:val="22"/>
          <w:lang w:val="es-MX"/>
        </w:rPr>
      </w:pPr>
      <w:r w:rsidRPr="001E15EF">
        <w:rPr>
          <w:rFonts w:ascii="Tahoma" w:hAnsi="Tahoma" w:cs="Tahoma"/>
          <w:color w:val="1F497D" w:themeColor="text2"/>
          <w:sz w:val="22"/>
          <w:szCs w:val="22"/>
          <w:lang w:val="es-MX"/>
        </w:rPr>
        <w:t>Cables de fibra óptica suministrados en el cumplimiento de las especificaciones pueden ser capaces de soportar las condiciones de servicio típico para un período de veinticinco (</w:t>
      </w:r>
      <w:r>
        <w:rPr>
          <w:rFonts w:ascii="Tahoma" w:hAnsi="Tahoma" w:cs="Tahoma"/>
          <w:color w:val="1F497D" w:themeColor="text2"/>
          <w:sz w:val="22"/>
          <w:szCs w:val="22"/>
          <w:lang w:val="es-MX"/>
        </w:rPr>
        <w:t>25) años</w:t>
      </w:r>
      <w:r w:rsidRPr="001E15EF">
        <w:rPr>
          <w:rFonts w:ascii="Tahoma" w:hAnsi="Tahoma" w:cs="Tahoma"/>
          <w:color w:val="1F497D" w:themeColor="text2"/>
          <w:sz w:val="22"/>
          <w:szCs w:val="22"/>
          <w:lang w:val="es-MX"/>
        </w:rPr>
        <w:t>, sin perjuicio de la transmisión o características de operación y mantenimiento del cable.</w:t>
      </w:r>
    </w:p>
    <w:p w:rsidR="002B0671"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p>
    <w:p w:rsidR="002B0671" w:rsidRPr="001E15EF"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r w:rsidRPr="001E15EF">
        <w:rPr>
          <w:rFonts w:ascii="Tahoma" w:hAnsi="Tahoma" w:cs="Tahoma"/>
          <w:b/>
          <w:color w:val="1F497D" w:themeColor="text2"/>
          <w:sz w:val="22"/>
          <w:szCs w:val="22"/>
          <w:lang w:val="es-MX"/>
        </w:rPr>
        <w:t xml:space="preserve">Identificación del cable </w:t>
      </w:r>
    </w:p>
    <w:p w:rsidR="002B0671" w:rsidRPr="00377E06" w:rsidRDefault="002B0671" w:rsidP="002B0671">
      <w:pPr>
        <w:ind w:left="708"/>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deberá llevar impreso en toda su extensión cada </w:t>
      </w:r>
      <w:r>
        <w:rPr>
          <w:rFonts w:ascii="Tahoma" w:hAnsi="Tahoma" w:cs="Tahoma"/>
          <w:color w:val="1F497D" w:themeColor="text2"/>
          <w:sz w:val="22"/>
          <w:szCs w:val="22"/>
        </w:rPr>
        <w:t>1 mts</w:t>
      </w:r>
      <w:r w:rsidRPr="00377E06">
        <w:rPr>
          <w:rFonts w:ascii="Tahoma" w:hAnsi="Tahoma" w:cs="Tahoma"/>
          <w:color w:val="1F497D" w:themeColor="text2"/>
          <w:sz w:val="22"/>
          <w:szCs w:val="22"/>
        </w:rPr>
        <w:t xml:space="preserve"> la siguiente leyenda:</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B0671" w:rsidRPr="00377E06" w:rsidRDefault="002B0671" w:rsidP="002B0671">
      <w:pPr>
        <w:jc w:val="center"/>
        <w:rPr>
          <w:rFonts w:ascii="Tahoma" w:hAnsi="Tahoma" w:cs="Tahoma"/>
          <w:b/>
          <w:color w:val="1F497D" w:themeColor="text2"/>
          <w:sz w:val="22"/>
          <w:szCs w:val="22"/>
        </w:rPr>
      </w:pPr>
    </w:p>
    <w:p w:rsidR="002B0671" w:rsidRPr="001E15EF"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Cable de Fibra óptica (</w:t>
      </w:r>
      <w:r w:rsidRPr="001E15EF">
        <w:rPr>
          <w:rFonts w:ascii="Tahoma" w:hAnsi="Tahoma" w:cs="Tahoma"/>
          <w:b/>
          <w:color w:val="1F497D" w:themeColor="text2"/>
          <w:sz w:val="22"/>
          <w:szCs w:val="22"/>
          <w:lang w:val="es-MX"/>
        </w:rPr>
        <w:t>UIT- G652D)</w:t>
      </w:r>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Las propiedades ópticas de la fibra SM se logran a través de un núcleo a base de sílice dopado con germanio un revestimiento de sílice puro, que cumple con la UIT -T </w:t>
      </w:r>
      <w:r>
        <w:rPr>
          <w:rFonts w:ascii="Tahoma" w:hAnsi="Tahoma" w:cs="Tahoma"/>
          <w:color w:val="1F497D" w:themeColor="text2"/>
          <w:sz w:val="22"/>
          <w:szCs w:val="22"/>
          <w:lang w:val="es-MX"/>
        </w:rPr>
        <w:t>G.652D</w:t>
      </w:r>
      <w:r w:rsidRPr="00B47166">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Características geométricas</w:t>
      </w:r>
      <w:r w:rsidRPr="00B47166">
        <w:rPr>
          <w:rFonts w:ascii="Tahoma" w:hAnsi="Tahoma" w:cs="Tahoma"/>
          <w:color w:val="1F497D" w:themeColor="text2"/>
          <w:sz w:val="22"/>
          <w:szCs w:val="22"/>
          <w:lang w:val="es-MX"/>
        </w:rPr>
        <w:t>, ópticas y mecánicas de la fibra en el cable como el cuadro siguiente:</w:t>
      </w:r>
    </w:p>
    <w:p w:rsidR="002B0671" w:rsidRDefault="002B0671" w:rsidP="002B0671">
      <w:pPr>
        <w:pStyle w:val="Encabezado"/>
        <w:tabs>
          <w:tab w:val="clear" w:pos="4419"/>
          <w:tab w:val="clear" w:pos="8838"/>
        </w:tabs>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2B85018E" wp14:editId="28997C2E">
            <wp:extent cx="3578403" cy="3649648"/>
            <wp:effectExtent l="0" t="0" r="3175"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88679" cy="3660128"/>
                    </a:xfrm>
                    <a:prstGeom prst="rect">
                      <a:avLst/>
                    </a:prstGeom>
                    <a:noFill/>
                    <a:ln>
                      <a:noFill/>
                    </a:ln>
                  </pic:spPr>
                </pic:pic>
              </a:graphicData>
            </a:graphic>
          </wp:inline>
        </w:drawing>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2B0671" w:rsidRDefault="002B0671" w:rsidP="00B2098E">
      <w:pPr>
        <w:pStyle w:val="Ttulo2"/>
      </w:pPr>
      <w:bookmarkStart w:id="414" w:name="_Toc441506701"/>
      <w:bookmarkStart w:id="415" w:name="_Toc441506840"/>
      <w:bookmarkStart w:id="416" w:name="_Toc441507565"/>
      <w:bookmarkStart w:id="417" w:name="_Toc441507675"/>
      <w:bookmarkStart w:id="418" w:name="_Toc449532135"/>
      <w:r w:rsidRPr="00DF4231">
        <w:t>Cable de acometida DROP</w:t>
      </w:r>
      <w:r>
        <w:t>.</w:t>
      </w:r>
      <w:bookmarkEnd w:id="414"/>
      <w:bookmarkEnd w:id="415"/>
      <w:bookmarkEnd w:id="416"/>
      <w:bookmarkEnd w:id="417"/>
      <w:bookmarkEnd w:id="418"/>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Pr="00073657"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073657">
        <w:rPr>
          <w:rFonts w:ascii="Tahoma" w:hAnsi="Tahoma" w:cs="Tahoma"/>
          <w:color w:val="1F497D" w:themeColor="text2"/>
          <w:sz w:val="22"/>
          <w:szCs w:val="22"/>
          <w:lang w:val="es-MX"/>
        </w:rPr>
        <w:t>Esta especificación cubre el diseño y el rendimiento de los cables de fibra óptica monomodo para ser utilizado en aplicaciones tendido aéreo.</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General</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Descripción del cable</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Fibra de 1 o 2</w:t>
      </w:r>
      <w:r w:rsidRPr="00DF4231">
        <w:rPr>
          <w:rFonts w:ascii="Tahoma" w:hAnsi="Tahoma" w:cs="Tahoma"/>
          <w:color w:val="1F497D" w:themeColor="text2"/>
          <w:sz w:val="22"/>
          <w:szCs w:val="22"/>
          <w:lang w:val="es-MX"/>
        </w:rPr>
        <w:t xml:space="preserve"> G657A1</w:t>
      </w:r>
      <w:r>
        <w:rPr>
          <w:rFonts w:ascii="Tahoma" w:hAnsi="Tahoma" w:cs="Tahoma"/>
          <w:color w:val="1F497D" w:themeColor="text2"/>
          <w:sz w:val="22"/>
          <w:szCs w:val="22"/>
          <w:lang w:val="es-MX"/>
        </w:rPr>
        <w:t xml:space="preserve"> SM</w:t>
      </w:r>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E</w:t>
      </w:r>
      <w:r w:rsidRPr="00DF4231">
        <w:rPr>
          <w:rFonts w:ascii="Tahoma" w:hAnsi="Tahoma" w:cs="Tahoma"/>
          <w:color w:val="1F497D" w:themeColor="text2"/>
          <w:sz w:val="22"/>
          <w:szCs w:val="22"/>
          <w:lang w:val="es-MX"/>
        </w:rPr>
        <w:t>structura tipo arco.</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Pr>
          <w:rFonts w:ascii="Tahoma" w:hAnsi="Tahoma" w:cs="Tahoma"/>
          <w:color w:val="1F497D" w:themeColor="text2"/>
          <w:sz w:val="22"/>
          <w:szCs w:val="22"/>
          <w:lang w:val="es-MX"/>
        </w:rPr>
        <w:t xml:space="preserve"> P</w:t>
      </w:r>
      <w:r w:rsidRPr="00DF4231">
        <w:rPr>
          <w:rFonts w:ascii="Tahoma" w:hAnsi="Tahoma" w:cs="Tahoma"/>
          <w:color w:val="1F497D" w:themeColor="text2"/>
          <w:sz w:val="22"/>
          <w:szCs w:val="22"/>
          <w:lang w:val="es-MX"/>
        </w:rPr>
        <w:t>ara la instalación aérea autoportante.</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Calidad</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Debe cumplir con los estándares de calidad ISO 9001</w:t>
      </w:r>
      <w:r w:rsidRPr="00DF4231">
        <w:rPr>
          <w:rFonts w:ascii="Tahoma" w:hAnsi="Tahoma" w:cs="Tahoma"/>
          <w:color w:val="1F497D" w:themeColor="text2"/>
          <w:sz w:val="22"/>
          <w:szCs w:val="22"/>
          <w:lang w:val="es-MX"/>
        </w:rPr>
        <w:t>.</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Condiciones de trabajo</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Transporte y almacenamiento de temperatura: -40 ℃ ~ + 70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instalación : -5 ℃ ~ + 60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funcionamiento: -40 ℃ ~ + 70 ℃</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Mínimo admisible Radio de curvatura</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Estático: 15mm</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Dinámica: 30mm</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Tiempo de Vida</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c</w:t>
      </w:r>
      <w:r w:rsidRPr="008B2CF3">
        <w:rPr>
          <w:rFonts w:ascii="Tahoma" w:hAnsi="Tahoma" w:cs="Tahoma"/>
          <w:color w:val="1F497D" w:themeColor="text2"/>
          <w:sz w:val="22"/>
          <w:szCs w:val="22"/>
          <w:lang w:val="es-MX"/>
        </w:rPr>
        <w:t>ables de fibra óptica suministrados</w:t>
      </w:r>
      <w:r>
        <w:rPr>
          <w:rFonts w:ascii="Tahoma" w:hAnsi="Tahoma" w:cs="Tahoma"/>
          <w:color w:val="1F497D" w:themeColor="text2"/>
          <w:sz w:val="22"/>
          <w:szCs w:val="22"/>
          <w:lang w:val="es-MX"/>
        </w:rPr>
        <w:t xml:space="preserve"> por el contratista deben cumplir con las</w:t>
      </w:r>
      <w:r w:rsidRPr="008B2CF3">
        <w:rPr>
          <w:rFonts w:ascii="Tahoma" w:hAnsi="Tahoma" w:cs="Tahoma"/>
          <w:color w:val="1F497D" w:themeColor="text2"/>
          <w:sz w:val="22"/>
          <w:szCs w:val="22"/>
          <w:lang w:val="es-MX"/>
        </w:rPr>
        <w:t xml:space="preserve"> especificaciones </w:t>
      </w:r>
      <w:r>
        <w:rPr>
          <w:rFonts w:ascii="Tahoma" w:hAnsi="Tahoma" w:cs="Tahoma"/>
          <w:color w:val="1F497D" w:themeColor="text2"/>
          <w:sz w:val="22"/>
          <w:szCs w:val="22"/>
          <w:lang w:val="es-MX"/>
        </w:rPr>
        <w:t>técnicas detalladas anteriormente y</w:t>
      </w:r>
      <w:r w:rsidRPr="008B2CF3">
        <w:rPr>
          <w:rFonts w:ascii="Tahoma" w:hAnsi="Tahoma" w:cs="Tahoma"/>
          <w:color w:val="1F497D" w:themeColor="text2"/>
          <w:sz w:val="22"/>
          <w:szCs w:val="22"/>
          <w:lang w:val="es-MX"/>
        </w:rPr>
        <w:t xml:space="preserve"> ser capaces de soportar las condiciones de servicio típico para un período de veinticinco (25) años, sin perjuicio de la transmisión o características de operación y mantenimiento del cable</w:t>
      </w:r>
      <w:r>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Fibra óptica en Cable (UIT- G657A1</w:t>
      </w:r>
      <w:r w:rsidRPr="008B2CF3">
        <w:rPr>
          <w:rFonts w:ascii="Tahoma" w:hAnsi="Tahoma" w:cs="Tahoma"/>
          <w:b/>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Las propiedades ópticas de la fibra SM se logran a través de un núcleo a base de sílice </w:t>
      </w:r>
      <w:r>
        <w:rPr>
          <w:rFonts w:ascii="Tahoma" w:hAnsi="Tahoma" w:cs="Tahoma"/>
          <w:color w:val="1F497D" w:themeColor="text2"/>
          <w:sz w:val="22"/>
          <w:szCs w:val="22"/>
          <w:lang w:val="es-MX"/>
        </w:rPr>
        <w:t xml:space="preserve">dopado con germanio con una puro </w:t>
      </w:r>
      <w:r w:rsidRPr="008B2CF3">
        <w:rPr>
          <w:rFonts w:ascii="Tahoma" w:hAnsi="Tahoma" w:cs="Tahoma"/>
          <w:color w:val="1F497D" w:themeColor="text2"/>
          <w:sz w:val="22"/>
          <w:szCs w:val="22"/>
          <w:lang w:val="es-MX"/>
        </w:rPr>
        <w:t>revestimiento de sílice que</w:t>
      </w:r>
      <w:r>
        <w:rPr>
          <w:rFonts w:ascii="Tahoma" w:hAnsi="Tahoma" w:cs="Tahoma"/>
          <w:color w:val="1F497D" w:themeColor="text2"/>
          <w:sz w:val="22"/>
          <w:szCs w:val="22"/>
          <w:lang w:val="es-MX"/>
        </w:rPr>
        <w:t xml:space="preserve"> se reúne UIT -T G657A</w:t>
      </w:r>
      <w:r w:rsidRPr="008B2CF3">
        <w:rPr>
          <w:rFonts w:ascii="Tahoma" w:hAnsi="Tahoma" w:cs="Tahoma"/>
          <w:color w:val="1F497D" w:themeColor="text2"/>
          <w:sz w:val="22"/>
          <w:szCs w:val="22"/>
          <w:lang w:val="es-MX"/>
        </w:rPr>
        <w:t xml:space="preserve">, </w:t>
      </w:r>
      <w:r w:rsidRPr="008B2CF3">
        <w:rPr>
          <w:rFonts w:ascii="Tahoma" w:hAnsi="Tahoma" w:cs="Tahoma"/>
          <w:color w:val="1F497D" w:themeColor="text2"/>
          <w:sz w:val="22"/>
          <w:szCs w:val="22"/>
          <w:lang w:val="es-MX"/>
        </w:rPr>
        <w:lastRenderedPageBreak/>
        <w:t>revestimiento de protección UV de acrilato curable se aplica sobre el revestimiento de vidrio para proporcionar el tiempo de vida máximo de fibra necesario.</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Características geométricas, ópticas y mecánicas de la fibra en el cable </w:t>
      </w:r>
      <w:r>
        <w:rPr>
          <w:rFonts w:ascii="Tahoma" w:hAnsi="Tahoma" w:cs="Tahoma"/>
          <w:color w:val="1F497D" w:themeColor="text2"/>
          <w:sz w:val="22"/>
          <w:szCs w:val="22"/>
          <w:lang w:val="es-MX"/>
        </w:rPr>
        <w:t>como el cuadro siguiente</w:t>
      </w:r>
      <w:r w:rsidRPr="008B2CF3">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33DB127" wp14:editId="10C1E0BD">
            <wp:extent cx="3856195" cy="327732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56172" cy="3277310"/>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ind w:left="708"/>
        <w:jc w:val="both"/>
        <w:rPr>
          <w:rFonts w:ascii="Tahoma" w:hAnsi="Tahoma" w:cs="Tahoma"/>
          <w:color w:val="1F497D" w:themeColor="text2"/>
          <w:sz w:val="22"/>
          <w:szCs w:val="22"/>
          <w:lang w:val="es-BO"/>
        </w:rPr>
      </w:pPr>
    </w:p>
    <w:p w:rsidR="002B0671"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Pr>
          <w:rFonts w:ascii="Tahoma" w:hAnsi="Tahoma" w:cs="Tahoma"/>
          <w:b/>
          <w:color w:val="1F497D" w:themeColor="text2"/>
          <w:sz w:val="22"/>
          <w:szCs w:val="22"/>
          <w:lang w:val="es-BO"/>
        </w:rPr>
        <w:t>Descripción grafica cable DROP</w:t>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78D775A5" wp14:editId="7CC9239D">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lastRenderedPageBreak/>
        <w:drawing>
          <wp:inline distT="0" distB="0" distL="0" distR="0" wp14:anchorId="4B6834CC" wp14:editId="77BE4C33">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5A7E356A" wp14:editId="36D40B22">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BO"/>
        </w:rPr>
      </w:pPr>
    </w:p>
    <w:p w:rsidR="00B2098E" w:rsidRDefault="002B0671" w:rsidP="00B2098E">
      <w:pPr>
        <w:pStyle w:val="Ttulo2"/>
      </w:pPr>
      <w:bookmarkStart w:id="419" w:name="_Toc441506702"/>
      <w:bookmarkStart w:id="420" w:name="_Toc441506841"/>
      <w:bookmarkStart w:id="421" w:name="_Toc441507566"/>
      <w:bookmarkStart w:id="422" w:name="_Toc441507676"/>
      <w:bookmarkStart w:id="423" w:name="_Toc449532136"/>
      <w:r w:rsidRPr="008B392E">
        <w:t>Conectores de terminación SC</w:t>
      </w:r>
      <w:r w:rsidR="00B2098E">
        <w:t>.</w:t>
      </w:r>
      <w:bookmarkEnd w:id="419"/>
      <w:bookmarkEnd w:id="420"/>
      <w:bookmarkEnd w:id="421"/>
      <w:bookmarkEnd w:id="422"/>
      <w:bookmarkEnd w:id="423"/>
    </w:p>
    <w:p w:rsidR="00B2098E" w:rsidRDefault="00B2098E" w:rsidP="00B2098E">
      <w:pPr>
        <w:pStyle w:val="Encabezado"/>
        <w:tabs>
          <w:tab w:val="clear" w:pos="4419"/>
          <w:tab w:val="clear" w:pos="8838"/>
        </w:tabs>
        <w:jc w:val="both"/>
        <w:rPr>
          <w:lang w:val="es-BO"/>
        </w:rPr>
      </w:pPr>
    </w:p>
    <w:p w:rsidR="002B0671" w:rsidRDefault="00B2098E"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E</w:t>
      </w:r>
      <w:r w:rsidR="002B0671">
        <w:rPr>
          <w:rFonts w:ascii="Tahoma" w:hAnsi="Tahoma" w:cs="Tahoma"/>
          <w:color w:val="1F497D" w:themeColor="text2"/>
          <w:sz w:val="22"/>
          <w:szCs w:val="22"/>
          <w:lang w:val="es-MX"/>
        </w:rPr>
        <w:t>stos serán utilizados por los técnicos de campo para conectorizar las puntas del cable DROP al puerto de la NAP y la roseta óptica.</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También llamado </w:t>
      </w:r>
      <w:r w:rsidRPr="00977D9B">
        <w:rPr>
          <w:rFonts w:ascii="Tahoma" w:hAnsi="Tahoma" w:cs="Tahoma"/>
          <w:color w:val="1F497D" w:themeColor="text2"/>
          <w:sz w:val="22"/>
          <w:szCs w:val="22"/>
          <w:lang w:val="es-MX"/>
        </w:rPr>
        <w:t>FMC</w:t>
      </w:r>
      <w:r>
        <w:rPr>
          <w:rFonts w:ascii="Tahoma" w:hAnsi="Tahoma" w:cs="Tahoma"/>
          <w:color w:val="1F497D" w:themeColor="text2"/>
          <w:sz w:val="22"/>
          <w:szCs w:val="22"/>
          <w:lang w:val="es-MX"/>
        </w:rPr>
        <w:t>,</w:t>
      </w:r>
      <w:r w:rsidRPr="00977D9B">
        <w:rPr>
          <w:rFonts w:ascii="Tahoma" w:hAnsi="Tahoma" w:cs="Tahoma"/>
          <w:color w:val="1F497D" w:themeColor="text2"/>
          <w:sz w:val="22"/>
          <w:szCs w:val="22"/>
          <w:lang w:val="es-MX"/>
        </w:rPr>
        <w:t xml:space="preserve"> es un conector instalable en campo. Es una innovación clave comparando con conector tipo SC convencional. El conector no requiere herramienta especial de montaje. Se simplifica enormemente el proceso de terminación de las fibr</w:t>
      </w:r>
      <w:r>
        <w:rPr>
          <w:rFonts w:ascii="Tahoma" w:hAnsi="Tahoma" w:cs="Tahoma"/>
          <w:color w:val="1F497D" w:themeColor="text2"/>
          <w:sz w:val="22"/>
          <w:szCs w:val="22"/>
          <w:lang w:val="es-MX"/>
        </w:rPr>
        <w:t>as</w:t>
      </w:r>
      <w:r w:rsidRPr="00977D9B">
        <w:rPr>
          <w:rFonts w:ascii="Tahoma" w:hAnsi="Tahoma" w:cs="Tahoma"/>
          <w:color w:val="1F497D" w:themeColor="text2"/>
          <w:sz w:val="22"/>
          <w:szCs w:val="22"/>
          <w:lang w:val="es-MX"/>
        </w:rPr>
        <w:t xml:space="preserve">, proporciona una solución rápida y eficaz para la construcción de la red FTTx , distribución fibras , </w:t>
      </w:r>
      <w:r>
        <w:rPr>
          <w:rFonts w:ascii="Tahoma" w:hAnsi="Tahoma" w:cs="Tahoma"/>
          <w:color w:val="1F497D" w:themeColor="text2"/>
          <w:sz w:val="22"/>
          <w:szCs w:val="22"/>
          <w:lang w:val="es-MX"/>
        </w:rPr>
        <w:t>OLT</w:t>
      </w:r>
      <w:r w:rsidRPr="00977D9B">
        <w:rPr>
          <w:rFonts w:ascii="Tahoma" w:hAnsi="Tahoma" w:cs="Tahoma"/>
          <w:color w:val="1F497D" w:themeColor="text2"/>
          <w:sz w:val="22"/>
          <w:szCs w:val="22"/>
          <w:lang w:val="es-MX"/>
        </w:rPr>
        <w:t>, ONU y así sucesivamente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Fácil aplicación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tasa de aprobación ≥ 97,5 %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de marcha ≤ 2 min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Diseño especial</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Diseño push-pull , una mejor protección de fibra desnuda</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Hebilla único de sujeción de cable de fibra cubierto, para mejorar la fiabilidad de la conexión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Totalmente compatible con el adaptador SC estándar y conector óptico</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Pr>
          <w:rFonts w:ascii="Tahoma" w:hAnsi="Tahoma" w:cs="Tahoma"/>
          <w:b/>
          <w:color w:val="1F497D" w:themeColor="text2"/>
          <w:sz w:val="22"/>
          <w:szCs w:val="22"/>
          <w:lang w:val="es-MX"/>
        </w:rPr>
        <w:t>Alta f</w:t>
      </w:r>
      <w:r w:rsidRPr="00977D9B">
        <w:rPr>
          <w:rFonts w:ascii="Tahoma" w:hAnsi="Tahoma" w:cs="Tahoma"/>
          <w:b/>
          <w:color w:val="1F497D" w:themeColor="text2"/>
          <w:sz w:val="22"/>
          <w:szCs w:val="22"/>
          <w:lang w:val="es-MX"/>
        </w:rPr>
        <w:t xml:space="preserve">iabilidad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Reutilizable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lastRenderedPageBreak/>
        <w:t>• Medio Ambiente presenta estable</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284"/>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7FBBF934" wp14:editId="695448A2">
            <wp:extent cx="4585880" cy="545755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9101" cy="5461383"/>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61735BB8" wp14:editId="21929F20">
            <wp:extent cx="4659464" cy="3522573"/>
            <wp:effectExtent l="0" t="0" r="825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5685" cy="352727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10EF5D14" wp14:editId="49D2828F">
            <wp:extent cx="4662291" cy="271139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4466" cy="2712660"/>
                    </a:xfrm>
                    <a:prstGeom prst="rect">
                      <a:avLst/>
                    </a:prstGeom>
                    <a:noFill/>
                    <a:ln>
                      <a:noFill/>
                    </a:ln>
                  </pic:spPr>
                </pic:pic>
              </a:graphicData>
            </a:graphic>
          </wp:inline>
        </w:drawing>
      </w:r>
      <w:r w:rsidRPr="00362C2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B2098E" w:rsidRPr="00B2098E" w:rsidRDefault="002B0671" w:rsidP="00460838">
      <w:pPr>
        <w:pStyle w:val="Ttulo2"/>
      </w:pPr>
      <w:bookmarkStart w:id="424" w:name="_Toc441506703"/>
      <w:bookmarkStart w:id="425" w:name="_Toc441506842"/>
      <w:bookmarkStart w:id="426" w:name="_Toc441507567"/>
      <w:bookmarkStart w:id="427" w:name="_Toc441507677"/>
      <w:bookmarkStart w:id="428" w:name="_Toc449532137"/>
      <w:r w:rsidRPr="008B392E">
        <w:t>Roseta Óptica</w:t>
      </w:r>
      <w:r w:rsidR="00460838">
        <w:t>.</w:t>
      </w:r>
      <w:bookmarkEnd w:id="424"/>
      <w:bookmarkEnd w:id="425"/>
      <w:bookmarkEnd w:id="426"/>
      <w:bookmarkEnd w:id="427"/>
      <w:bookmarkEnd w:id="428"/>
    </w:p>
    <w:p w:rsidR="00B2098E" w:rsidRPr="00B2098E" w:rsidRDefault="00B2098E" w:rsidP="00B2098E">
      <w:pPr>
        <w:pStyle w:val="Prrafodelista"/>
        <w:autoSpaceDE w:val="0"/>
        <w:autoSpaceDN w:val="0"/>
        <w:adjustRightInd w:val="0"/>
        <w:ind w:left="750"/>
        <w:jc w:val="both"/>
        <w:rPr>
          <w:rFonts w:ascii="Tahoma" w:hAnsi="Tahoma" w:cs="Tahoma"/>
          <w:color w:val="1F497D" w:themeColor="text2"/>
          <w:sz w:val="22"/>
          <w:szCs w:val="22"/>
          <w:lang w:val="es-MX"/>
        </w:rPr>
      </w:pPr>
    </w:p>
    <w:p w:rsidR="002B0671" w:rsidRPr="00B2098E" w:rsidRDefault="002B0671" w:rsidP="00B2098E">
      <w:pPr>
        <w:autoSpaceDE w:val="0"/>
        <w:autoSpaceDN w:val="0"/>
        <w:adjustRightInd w:val="0"/>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Default="002B0671" w:rsidP="00460838">
      <w:pPr>
        <w:autoSpaceDE w:val="0"/>
        <w:autoSpaceDN w:val="0"/>
        <w:adjustRightInd w:val="0"/>
        <w:jc w:val="both"/>
        <w:rPr>
          <w:rFonts w:ascii="Tahoma" w:hAnsi="Tahoma" w:cs="Tahoma"/>
          <w:color w:val="1F497D" w:themeColor="text2"/>
          <w:sz w:val="22"/>
          <w:szCs w:val="22"/>
          <w:lang w:val="es-MX"/>
        </w:rPr>
      </w:pPr>
      <w:r w:rsidRPr="00A725B1">
        <w:rPr>
          <w:rFonts w:ascii="Tahoma" w:hAnsi="Tahoma" w:cs="Tahoma"/>
          <w:color w:val="1F497D" w:themeColor="text2"/>
          <w:sz w:val="22"/>
          <w:szCs w:val="22"/>
          <w:lang w:val="es-MX"/>
        </w:rPr>
        <w:t>La conexión de esta roseta con la ONT del c</w:t>
      </w:r>
      <w:r>
        <w:rPr>
          <w:rFonts w:ascii="Tahoma" w:hAnsi="Tahoma" w:cs="Tahoma"/>
          <w:color w:val="1F497D" w:themeColor="text2"/>
          <w:sz w:val="22"/>
          <w:szCs w:val="22"/>
          <w:lang w:val="es-MX"/>
        </w:rPr>
        <w:t xml:space="preserve">liente se realiza mediante </w:t>
      </w:r>
      <w:r w:rsidRPr="00A725B1">
        <w:rPr>
          <w:rFonts w:ascii="Tahoma" w:hAnsi="Tahoma" w:cs="Tahoma"/>
          <w:color w:val="1F497D" w:themeColor="text2"/>
          <w:sz w:val="22"/>
          <w:szCs w:val="22"/>
          <w:lang w:val="es-MX"/>
        </w:rPr>
        <w:t>un cable con conectores SC/APC</w:t>
      </w:r>
      <w:r>
        <w:rPr>
          <w:rFonts w:ascii="Tahoma" w:hAnsi="Tahoma" w:cs="Tahoma"/>
          <w:color w:val="1F497D" w:themeColor="text2"/>
          <w:sz w:val="22"/>
          <w:szCs w:val="22"/>
          <w:lang w:val="es-MX"/>
        </w:rPr>
        <w:t xml:space="preserve"> o SC/UPC en ambos extremos. </w:t>
      </w:r>
      <w:r w:rsidRPr="00A725B1">
        <w:rPr>
          <w:rFonts w:ascii="Tahoma" w:hAnsi="Tahoma" w:cs="Tahoma"/>
          <w:color w:val="1F497D" w:themeColor="text2"/>
          <w:sz w:val="22"/>
          <w:szCs w:val="22"/>
          <w:lang w:val="es-MX"/>
        </w:rPr>
        <w:t>Permite el almacenamiento de hasta dos conectores ó</w:t>
      </w:r>
      <w:r>
        <w:rPr>
          <w:rFonts w:ascii="Tahoma" w:hAnsi="Tahoma" w:cs="Tahoma"/>
          <w:color w:val="1F497D" w:themeColor="text2"/>
          <w:sz w:val="22"/>
          <w:szCs w:val="22"/>
          <w:lang w:val="es-MX"/>
        </w:rPr>
        <w:t xml:space="preserve">pticos y dos </w:t>
      </w:r>
      <w:r w:rsidRPr="00A725B1">
        <w:rPr>
          <w:rFonts w:ascii="Tahoma" w:hAnsi="Tahoma" w:cs="Tahoma"/>
          <w:color w:val="1F497D" w:themeColor="text2"/>
          <w:sz w:val="22"/>
          <w:szCs w:val="22"/>
          <w:lang w:val="es-MX"/>
        </w:rPr>
        <w:t>empalmes</w:t>
      </w:r>
      <w:r>
        <w:rPr>
          <w:rFonts w:ascii="Tahoma" w:hAnsi="Tahoma" w:cs="Tahoma"/>
          <w:color w:val="1F497D" w:themeColor="text2"/>
          <w:sz w:val="22"/>
          <w:szCs w:val="22"/>
          <w:lang w:val="es-MX"/>
        </w:rPr>
        <w:t xml:space="preserve"> mecánicos o por fusión. </w:t>
      </w:r>
      <w:r w:rsidRPr="00A725B1">
        <w:rPr>
          <w:rFonts w:ascii="Tahoma" w:hAnsi="Tahoma" w:cs="Tahoma"/>
          <w:color w:val="1F497D" w:themeColor="text2"/>
          <w:sz w:val="22"/>
          <w:szCs w:val="22"/>
          <w:lang w:val="es-MX"/>
        </w:rPr>
        <w:t>La roseta se fija a la pared mediante tornillos, directamente o sobre</w:t>
      </w:r>
      <w:r>
        <w:rPr>
          <w:rFonts w:ascii="Tahoma" w:hAnsi="Tahoma" w:cs="Tahoma"/>
          <w:color w:val="1F497D" w:themeColor="text2"/>
          <w:sz w:val="22"/>
          <w:szCs w:val="22"/>
          <w:lang w:val="es-MX"/>
        </w:rPr>
        <w:t xml:space="preserve"> una caja empotrada.</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BE78DEE" wp14:editId="6D3C9F1A">
            <wp:extent cx="2725473" cy="2847069"/>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7318" cy="284899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p>
    <w:p w:rsidR="00460838" w:rsidRDefault="002B0671" w:rsidP="00460838">
      <w:pPr>
        <w:pStyle w:val="Ttulo2"/>
      </w:pPr>
      <w:bookmarkStart w:id="429" w:name="_Toc441506704"/>
      <w:bookmarkStart w:id="430" w:name="_Toc441506843"/>
      <w:bookmarkStart w:id="431" w:name="_Toc441507568"/>
      <w:bookmarkStart w:id="432" w:name="_Toc441507678"/>
      <w:bookmarkStart w:id="433" w:name="_Toc449532138"/>
      <w:r w:rsidRPr="008B392E">
        <w:t>Tensor</w:t>
      </w:r>
      <w:r>
        <w:t xml:space="preserve">  para cable DROP</w:t>
      </w:r>
      <w:r w:rsidR="00460838">
        <w:t>.</w:t>
      </w:r>
      <w:bookmarkEnd w:id="429"/>
      <w:bookmarkEnd w:id="430"/>
      <w:bookmarkEnd w:id="431"/>
      <w:bookmarkEnd w:id="432"/>
      <w:bookmarkEnd w:id="433"/>
    </w:p>
    <w:p w:rsidR="00460838" w:rsidRDefault="00460838" w:rsidP="00460838">
      <w:pPr>
        <w:autoSpaceDE w:val="0"/>
        <w:autoSpaceDN w:val="0"/>
        <w:adjustRightInd w:val="0"/>
        <w:jc w:val="both"/>
        <w:rPr>
          <w:rFonts w:ascii="Tahoma" w:hAnsi="Tahoma" w:cs="Tahoma"/>
          <w:b/>
          <w:color w:val="1F497D" w:themeColor="text2"/>
          <w:sz w:val="22"/>
          <w:szCs w:val="22"/>
          <w:lang w:val="es-MX"/>
        </w:rPr>
      </w:pPr>
    </w:p>
    <w:p w:rsidR="002B0671" w:rsidRPr="00460838" w:rsidRDefault="00460838"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w:t>
      </w:r>
      <w:r w:rsidR="002B0671" w:rsidRPr="00460838">
        <w:rPr>
          <w:rFonts w:ascii="Tahoma" w:hAnsi="Tahoma" w:cs="Tahoma"/>
          <w:color w:val="1F497D" w:themeColor="text2"/>
          <w:sz w:val="22"/>
          <w:szCs w:val="22"/>
          <w:lang w:val="es-MX"/>
        </w:rPr>
        <w:t>ste es el elemento de sujeción del cable DROP</w:t>
      </w:r>
      <w:r w:rsidR="002B0671" w:rsidRPr="00460838">
        <w:rPr>
          <w:rFonts w:ascii="Tahoma" w:hAnsi="Tahoma" w:cs="Tahoma"/>
          <w:color w:val="1F497D" w:themeColor="text2"/>
          <w:sz w:val="22"/>
          <w:szCs w:val="22"/>
          <w:lang w:val="es-MX"/>
        </w:rPr>
        <w:tab/>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El color del tensor debe ser azul y debe llevar grabado el logotipo de ENTEL S.A.</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El tensor debe soportar una fuerza de tracción mínima de 100 Kgf.</w:t>
      </w:r>
    </w:p>
    <w:p w:rsidR="002B0671" w:rsidRPr="00394524" w:rsidRDefault="002B0671" w:rsidP="00394524">
      <w:pPr>
        <w:pStyle w:val="Prrafodelista"/>
        <w:autoSpaceDE w:val="0"/>
        <w:autoSpaceDN w:val="0"/>
        <w:adjustRightInd w:val="0"/>
        <w:ind w:left="750"/>
        <w:jc w:val="both"/>
        <w:rPr>
          <w:rFonts w:ascii="Tahoma" w:hAnsi="Tahoma" w:cs="Tahoma"/>
          <w:b/>
          <w:color w:val="1F497D" w:themeColor="text2"/>
          <w:sz w:val="22"/>
          <w:szCs w:val="22"/>
          <w:lang w:val="es-MX"/>
        </w:rPr>
      </w:pPr>
    </w:p>
    <w:p w:rsidR="002B0671" w:rsidRPr="00362C26" w:rsidRDefault="00394524" w:rsidP="00394524">
      <w:pPr>
        <w:pStyle w:val="Encabezado"/>
        <w:tabs>
          <w:tab w:val="clear" w:pos="4419"/>
          <w:tab w:val="clear" w:pos="8838"/>
        </w:tabs>
        <w:ind w:left="750"/>
        <w:jc w:val="center"/>
        <w:rPr>
          <w:rFonts w:ascii="Tahoma" w:hAnsi="Tahoma" w:cs="Tahoma"/>
          <w:color w:val="1F497D" w:themeColor="text2"/>
          <w:sz w:val="22"/>
          <w:szCs w:val="22"/>
          <w:lang w:val="es-MX"/>
        </w:rPr>
      </w:pPr>
      <w:r>
        <w:rPr>
          <w:noProof/>
          <w:lang w:val="es-BO" w:eastAsia="es-BO"/>
        </w:rPr>
        <w:drawing>
          <wp:inline distT="0" distB="0" distL="0" distR="0" wp14:anchorId="49B098C3" wp14:editId="16E15579">
            <wp:extent cx="3133725" cy="24098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3725" cy="2409825"/>
                    </a:xfrm>
                    <a:prstGeom prst="rect">
                      <a:avLst/>
                    </a:prstGeom>
                  </pic:spPr>
                </pic:pic>
              </a:graphicData>
            </a:graphic>
          </wp:inline>
        </w:drawing>
      </w:r>
    </w:p>
    <w:p w:rsidR="008B6C4A" w:rsidRDefault="008B6C4A" w:rsidP="00C7613E">
      <w:pPr>
        <w:spacing w:after="200" w:line="276" w:lineRule="auto"/>
      </w:pPr>
    </w:p>
    <w:sectPr w:rsidR="008B6C4A" w:rsidSect="008B6C4A">
      <w:headerReference w:type="default" r:id="rId23"/>
      <w:footerReference w:type="default" r:id="rId24"/>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32D67" w:rsidRDefault="00332D67">
      <w:r>
        <w:separator/>
      </w:r>
    </w:p>
  </w:endnote>
  <w:endnote w:type="continuationSeparator" w:id="0">
    <w:p w:rsidR="00332D67" w:rsidRDefault="00332D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D30" w:rsidRDefault="00727D30">
    <w:pPr>
      <w:pStyle w:val="Piedepgina"/>
      <w:pBdr>
        <w:bottom w:val="single" w:sz="12" w:space="1" w:color="auto"/>
      </w:pBdr>
      <w:jc w:val="right"/>
    </w:pPr>
  </w:p>
  <w:p w:rsidR="00727D30" w:rsidRDefault="00332D67" w:rsidP="00C7613E">
    <w:pPr>
      <w:pStyle w:val="Piedepgina"/>
      <w:jc w:val="right"/>
    </w:pPr>
    <w:sdt>
      <w:sdtPr>
        <w:id w:val="-1827659451"/>
        <w:docPartObj>
          <w:docPartGallery w:val="Page Numbers (Bottom of Page)"/>
          <w:docPartUnique/>
        </w:docPartObj>
      </w:sdtPr>
      <w:sdtEndPr/>
      <w:sdtContent>
        <w:sdt>
          <w:sdtPr>
            <w:id w:val="860082579"/>
            <w:docPartObj>
              <w:docPartGallery w:val="Page Numbers (Top of Page)"/>
              <w:docPartUnique/>
            </w:docPartObj>
          </w:sdtPr>
          <w:sdtEndPr/>
          <w:sdtContent>
            <w:r w:rsidR="00727D30">
              <w:t xml:space="preserve">Página </w:t>
            </w:r>
            <w:r w:rsidR="00727D30">
              <w:rPr>
                <w:b/>
                <w:bCs/>
                <w:sz w:val="24"/>
                <w:szCs w:val="24"/>
              </w:rPr>
              <w:fldChar w:fldCharType="begin"/>
            </w:r>
            <w:r w:rsidR="00727D30">
              <w:rPr>
                <w:b/>
                <w:bCs/>
              </w:rPr>
              <w:instrText>PAGE</w:instrText>
            </w:r>
            <w:r w:rsidR="00727D30">
              <w:rPr>
                <w:b/>
                <w:bCs/>
                <w:sz w:val="24"/>
                <w:szCs w:val="24"/>
              </w:rPr>
              <w:fldChar w:fldCharType="separate"/>
            </w:r>
            <w:r w:rsidR="00C70688">
              <w:rPr>
                <w:b/>
                <w:bCs/>
                <w:noProof/>
              </w:rPr>
              <w:t>3</w:t>
            </w:r>
            <w:r w:rsidR="00727D30">
              <w:rPr>
                <w:b/>
                <w:bCs/>
                <w:sz w:val="24"/>
                <w:szCs w:val="24"/>
              </w:rPr>
              <w:fldChar w:fldCharType="end"/>
            </w:r>
            <w:r w:rsidR="00727D30">
              <w:t xml:space="preserve"> de </w:t>
            </w:r>
            <w:r w:rsidR="00727D30">
              <w:rPr>
                <w:b/>
                <w:bCs/>
                <w:sz w:val="24"/>
                <w:szCs w:val="24"/>
              </w:rPr>
              <w:fldChar w:fldCharType="begin"/>
            </w:r>
            <w:r w:rsidR="00727D30">
              <w:rPr>
                <w:b/>
                <w:bCs/>
              </w:rPr>
              <w:instrText>NUMPAGES</w:instrText>
            </w:r>
            <w:r w:rsidR="00727D30">
              <w:rPr>
                <w:b/>
                <w:bCs/>
                <w:sz w:val="24"/>
                <w:szCs w:val="24"/>
              </w:rPr>
              <w:fldChar w:fldCharType="separate"/>
            </w:r>
            <w:r w:rsidR="00C70688">
              <w:rPr>
                <w:b/>
                <w:bCs/>
                <w:noProof/>
              </w:rPr>
              <w:t>34</w:t>
            </w:r>
            <w:r w:rsidR="00727D30">
              <w:rPr>
                <w:b/>
                <w:bCs/>
                <w:sz w:val="24"/>
                <w:szCs w:val="24"/>
              </w:rPr>
              <w:fldChar w:fldCharType="end"/>
            </w:r>
          </w:sdtContent>
        </w:sdt>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32D67" w:rsidRDefault="00332D67">
      <w:bookmarkStart w:id="0" w:name="_GoBack"/>
      <w:bookmarkEnd w:id="0"/>
      <w:r>
        <w:separator/>
      </w:r>
    </w:p>
  </w:footnote>
  <w:footnote w:type="continuationSeparator" w:id="0">
    <w:p w:rsidR="00332D67" w:rsidRDefault="00332D6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D30" w:rsidRPr="00C36D2B" w:rsidRDefault="00727D30" w:rsidP="008B6C4A">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8240" behindDoc="0" locked="0" layoutInCell="1" allowOverlap="1" wp14:anchorId="26897264" wp14:editId="01F63BFA">
          <wp:simplePos x="0" y="0"/>
          <wp:positionH relativeFrom="column">
            <wp:posOffset>135890</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Pr>
        <w:rFonts w:ascii="Tahoma" w:hAnsi="Tahoma" w:cs="Tahoma"/>
        <w:b/>
        <w:noProof/>
        <w:color w:val="004990"/>
        <w:sz w:val="14"/>
        <w:szCs w:val="14"/>
        <w:lang w:val="es-BO" w:eastAsia="es-BO"/>
      </w:rPr>
      <w:t>INVITACIÓN DIRECTA ORDINARIA</w:t>
    </w:r>
    <w:r>
      <w:rPr>
        <w:rFonts w:ascii="Tahoma" w:hAnsi="Tahoma" w:cs="Tahoma"/>
        <w:b/>
        <w:color w:val="004990"/>
        <w:sz w:val="14"/>
        <w:szCs w:val="14"/>
        <w:lang w:val="es-BO"/>
      </w:rPr>
      <w:t xml:space="preserve"> N° XXX/2016</w:t>
    </w:r>
  </w:p>
  <w:p w:rsidR="00727D30" w:rsidRPr="00C36D2B" w:rsidRDefault="00105CC9" w:rsidP="008B6C4A">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 xml:space="preserve">SERVICIO DE </w:t>
    </w:r>
    <w:r w:rsidR="00727D30" w:rsidRPr="00C36D2B">
      <w:rPr>
        <w:rFonts w:ascii="Tahoma" w:hAnsi="Tahoma" w:cs="Tahoma"/>
        <w:b/>
        <w:color w:val="004990"/>
        <w:sz w:val="14"/>
        <w:szCs w:val="14"/>
        <w:lang w:val="es-BO"/>
      </w:rPr>
      <w:t>OPERACIÓN</w:t>
    </w:r>
    <w:r w:rsidR="00727D30">
      <w:rPr>
        <w:rFonts w:ascii="Tahoma" w:hAnsi="Tahoma" w:cs="Tahoma"/>
        <w:b/>
        <w:color w:val="004990"/>
        <w:sz w:val="14"/>
        <w:szCs w:val="14"/>
        <w:lang w:val="es-BO"/>
      </w:rPr>
      <w:t xml:space="preserve"> Y MANTENIMIENTO </w:t>
    </w:r>
    <w:r w:rsidR="00727D30" w:rsidRPr="00C36D2B">
      <w:rPr>
        <w:rFonts w:ascii="Tahoma" w:hAnsi="Tahoma" w:cs="Tahoma"/>
        <w:b/>
        <w:color w:val="004990"/>
        <w:sz w:val="14"/>
        <w:szCs w:val="14"/>
        <w:lang w:val="es-BO"/>
      </w:rPr>
      <w:t>DE LA RED DE ACCESO URBANO</w:t>
    </w:r>
    <w:r w:rsidR="00727D30">
      <w:rPr>
        <w:rFonts w:ascii="Tahoma" w:hAnsi="Tahoma" w:cs="Tahoma"/>
        <w:b/>
        <w:color w:val="004990"/>
        <w:sz w:val="14"/>
        <w:szCs w:val="14"/>
        <w:lang w:val="es-BO"/>
      </w:rPr>
      <w:t xml:space="preserve"> FTTx</w:t>
    </w:r>
  </w:p>
  <w:p w:rsidR="00727D30" w:rsidRPr="00C36D2B" w:rsidRDefault="00727D30" w:rsidP="008B6C4A">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 xml:space="preserve">ANEXO </w:t>
    </w:r>
    <w:r w:rsidR="009B1365">
      <w:rPr>
        <w:rFonts w:ascii="Tahoma" w:hAnsi="Tahoma" w:cs="Tahoma"/>
        <w:b/>
        <w:color w:val="004990"/>
        <w:sz w:val="14"/>
        <w:szCs w:val="14"/>
        <w:lang w:val="es-BO"/>
      </w:rPr>
      <w:t>D</w:t>
    </w:r>
    <w:r>
      <w:rPr>
        <w:rFonts w:ascii="Tahoma" w:hAnsi="Tahoma" w:cs="Tahoma"/>
        <w:b/>
        <w:color w:val="004990"/>
        <w:sz w:val="14"/>
        <w:szCs w:val="14"/>
        <w:lang w:val="es-BO"/>
      </w:rPr>
      <w:t>: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727D30" w:rsidRDefault="00727D3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F97B14"/>
    <w:multiLevelType w:val="multilevel"/>
    <w:tmpl w:val="0CF2EB08"/>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nsid w:val="132C3F18"/>
    <w:multiLevelType w:val="hybridMultilevel"/>
    <w:tmpl w:val="04E62BF4"/>
    <w:lvl w:ilvl="0" w:tplc="FFFFFFFF">
      <w:start w:val="1"/>
      <w:numFmt w:val="upperRoman"/>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
    <w:nsid w:val="1AB7257A"/>
    <w:multiLevelType w:val="multilevel"/>
    <w:tmpl w:val="566E264A"/>
    <w:lvl w:ilvl="0">
      <w:start w:val="1"/>
      <w:numFmt w:val="decimal"/>
      <w:pStyle w:val="Ttulo1"/>
      <w:lvlText w:val="%1."/>
      <w:lvlJc w:val="left"/>
      <w:pPr>
        <w:tabs>
          <w:tab w:val="num" w:pos="750"/>
        </w:tabs>
        <w:ind w:left="750" w:hanging="750"/>
      </w:pPr>
      <w:rPr>
        <w:rFonts w:hint="default"/>
      </w:rPr>
    </w:lvl>
    <w:lvl w:ilvl="1">
      <w:start w:val="1"/>
      <w:numFmt w:val="decimal"/>
      <w:pStyle w:val="Ttulo2"/>
      <w:lvlText w:val="%1.%2."/>
      <w:lvlJc w:val="left"/>
      <w:pPr>
        <w:tabs>
          <w:tab w:val="num" w:pos="750"/>
        </w:tabs>
        <w:ind w:left="750" w:hanging="750"/>
      </w:pPr>
      <w:rPr>
        <w:rFonts w:hint="default"/>
      </w:rPr>
    </w:lvl>
    <w:lvl w:ilvl="2">
      <w:start w:val="1"/>
      <w:numFmt w:val="decimal"/>
      <w:pStyle w:val="Ttulo3"/>
      <w:lvlText w:val="%1.%2.%3."/>
      <w:lvlJc w:val="left"/>
      <w:pPr>
        <w:tabs>
          <w:tab w:val="num" w:pos="750"/>
        </w:tabs>
        <w:ind w:left="750" w:hanging="750"/>
      </w:pPr>
      <w:rPr>
        <w:rFonts w:hint="default"/>
      </w:rPr>
    </w:lvl>
    <w:lvl w:ilvl="3">
      <w:start w:val="1"/>
      <w:numFmt w:val="decimal"/>
      <w:pStyle w:val="Ttulo4"/>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5">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7">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1">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nsid w:val="5F2F53BA"/>
    <w:multiLevelType w:val="multilevel"/>
    <w:tmpl w:val="E1F03996"/>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0"/>
      <w:numFmt w:val="decimal"/>
      <w:lvlText w:val="%1.%2.%3."/>
      <w:lvlJc w:val="left"/>
      <w:pPr>
        <w:tabs>
          <w:tab w:val="num" w:pos="750"/>
        </w:tabs>
        <w:ind w:left="750" w:hanging="750"/>
      </w:pPr>
      <w:rPr>
        <w:rFonts w:hint="default"/>
      </w:rPr>
    </w:lvl>
    <w:lvl w:ilvl="3">
      <w:start w:val="2"/>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2"/>
  </w:num>
  <w:num w:numId="2">
    <w:abstractNumId w:val="6"/>
  </w:num>
  <w:num w:numId="3">
    <w:abstractNumId w:val="11"/>
  </w:num>
  <w:num w:numId="4">
    <w:abstractNumId w:val="3"/>
  </w:num>
  <w:num w:numId="5">
    <w:abstractNumId w:val="7"/>
  </w:num>
  <w:num w:numId="6">
    <w:abstractNumId w:val="5"/>
  </w:num>
  <w:num w:numId="7">
    <w:abstractNumId w:val="20"/>
  </w:num>
  <w:num w:numId="8">
    <w:abstractNumId w:val="16"/>
  </w:num>
  <w:num w:numId="9">
    <w:abstractNumId w:val="1"/>
  </w:num>
  <w:num w:numId="10">
    <w:abstractNumId w:val="14"/>
  </w:num>
  <w:num w:numId="11">
    <w:abstractNumId w:val="18"/>
  </w:num>
  <w:num w:numId="12">
    <w:abstractNumId w:val="10"/>
  </w:num>
  <w:num w:numId="13">
    <w:abstractNumId w:val="17"/>
  </w:num>
  <w:num w:numId="14">
    <w:abstractNumId w:val="13"/>
  </w:num>
  <w:num w:numId="15">
    <w:abstractNumId w:val="8"/>
  </w:num>
  <w:num w:numId="16">
    <w:abstractNumId w:val="9"/>
  </w:num>
  <w:num w:numId="17">
    <w:abstractNumId w:val="19"/>
  </w:num>
  <w:num w:numId="18">
    <w:abstractNumId w:val="15"/>
  </w:num>
  <w:num w:numId="19">
    <w:abstractNumId w:val="12"/>
  </w:num>
  <w:num w:numId="20">
    <w:abstractNumId w:val="0"/>
  </w:num>
  <w:num w:numId="21">
    <w:abstractNumId w:val="4"/>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3"/>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 w:numId="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activeWritingStyle w:appName="MSWord" w:lang="es-BO" w:vendorID="64" w:dllVersion="131078" w:nlCheck="1" w:checkStyle="1"/>
  <w:activeWritingStyle w:appName="MSWord" w:lang="fr-FR" w:vendorID="64" w:dllVersion="131078" w:nlCheck="1" w:checkStyle="1"/>
  <w:activeWritingStyle w:appName="MSWord" w:lang="es-ES_tradnl" w:vendorID="64" w:dllVersion="131078" w:nlCheck="1" w:checkStyle="1"/>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0671"/>
    <w:rsid w:val="00105CC9"/>
    <w:rsid w:val="00140E87"/>
    <w:rsid w:val="001E54EA"/>
    <w:rsid w:val="002B0671"/>
    <w:rsid w:val="00332D67"/>
    <w:rsid w:val="00394524"/>
    <w:rsid w:val="00460838"/>
    <w:rsid w:val="00485CF8"/>
    <w:rsid w:val="00522308"/>
    <w:rsid w:val="005C5D84"/>
    <w:rsid w:val="006C4B11"/>
    <w:rsid w:val="006F5318"/>
    <w:rsid w:val="00727D30"/>
    <w:rsid w:val="00814747"/>
    <w:rsid w:val="008977EC"/>
    <w:rsid w:val="008B6C4A"/>
    <w:rsid w:val="00971689"/>
    <w:rsid w:val="009B1365"/>
    <w:rsid w:val="00B2098E"/>
    <w:rsid w:val="00BC3327"/>
    <w:rsid w:val="00C70688"/>
    <w:rsid w:val="00C7613E"/>
    <w:rsid w:val="00D71213"/>
    <w:rsid w:val="00D73461"/>
    <w:rsid w:val="00E55431"/>
    <w:rsid w:val="00EC4BF7"/>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350EA5A-AC5E-4E4E-842C-945D3DCD8E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4"/>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4"/>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4"/>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4"/>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de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93461B-185A-42CC-BDB7-A36050B005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9960</Words>
  <Characters>54783</Characters>
  <Application>Microsoft Office Word</Application>
  <DocSecurity>0</DocSecurity>
  <Lines>456</Lines>
  <Paragraphs>129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64614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Nancy Patty</cp:lastModifiedBy>
  <cp:revision>3</cp:revision>
  <cp:lastPrinted>2016-06-29T20:37:00Z</cp:lastPrinted>
  <dcterms:created xsi:type="dcterms:W3CDTF">2016-07-01T21:56:00Z</dcterms:created>
  <dcterms:modified xsi:type="dcterms:W3CDTF">2016-07-01T21:56:00Z</dcterms:modified>
</cp:coreProperties>
</file>