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E12" w:rsidRPr="00403334" w:rsidRDefault="00090E12" w:rsidP="00090E12">
      <w:pPr>
        <w:jc w:val="center"/>
        <w:rPr>
          <w:rFonts w:ascii="Tahoma" w:hAnsi="Tahoma" w:cs="Tahoma"/>
          <w:b/>
          <w:color w:val="365F91"/>
          <w:sz w:val="22"/>
          <w:szCs w:val="22"/>
        </w:rPr>
      </w:pPr>
      <w:bookmarkStart w:id="0" w:name="_GoBack"/>
      <w:bookmarkEnd w:id="0"/>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FTT</w:t>
            </w:r>
            <w:r w:rsidR="00F733BA">
              <w:rPr>
                <w:rFonts w:ascii="Tahoma" w:hAnsi="Tahoma" w:cs="Tahoma"/>
                <w:b/>
                <w:color w:val="365F91"/>
                <w:sz w:val="32"/>
                <w:szCs w:val="32"/>
                <w:lang w:val="es-ES" w:eastAsia="es-ES"/>
              </w:rPr>
              <w:t>x</w:t>
            </w:r>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rPr>
        <w:sectPr w:rsidR="00090E12" w:rsidRPr="002C2272" w:rsidSect="00B653D5">
          <w:headerReference w:type="default" r:id="rId8"/>
          <w:footerReference w:type="default" r:id="rId9"/>
          <w:pgSz w:w="12242" w:h="15842" w:code="1"/>
          <w:pgMar w:top="1985" w:right="1792" w:bottom="1465" w:left="1701" w:header="1140" w:footer="1015" w:gutter="0"/>
          <w:cols w:space="708"/>
          <w:titlePg/>
          <w:docGrid w:linePitch="326"/>
        </w:sectPr>
      </w:pPr>
    </w:p>
    <w:p w:rsidR="00090E12" w:rsidRDefault="00090E12" w:rsidP="00090E12">
      <w:pPr>
        <w:jc w:val="center"/>
        <w:rPr>
          <w:rFonts w:ascii="Tahoma" w:hAnsi="Tahoma" w:cs="Tahoma"/>
          <w:color w:val="1F497D" w:themeColor="text2"/>
          <w:sz w:val="22"/>
          <w:szCs w:val="22"/>
        </w:rPr>
      </w:pPr>
    </w:p>
    <w:p w:rsidR="00471714" w:rsidRPr="00471714" w:rsidRDefault="00471714" w:rsidP="00090E12">
      <w:pPr>
        <w:jc w:val="center"/>
        <w:rPr>
          <w:rFonts w:ascii="Tahoma" w:hAnsi="Tahoma" w:cs="Tahoma"/>
          <w:b/>
          <w:color w:val="1F497D" w:themeColor="text2"/>
          <w:sz w:val="22"/>
          <w:szCs w:val="22"/>
          <w:u w:val="single"/>
        </w:rPr>
      </w:pPr>
      <w:r w:rsidRPr="00471714">
        <w:rPr>
          <w:rFonts w:ascii="Tahoma" w:hAnsi="Tahoma" w:cs="Tahoma"/>
          <w:b/>
          <w:color w:val="1F497D" w:themeColor="text2"/>
          <w:sz w:val="22"/>
          <w:szCs w:val="22"/>
          <w:u w:val="single"/>
        </w:rPr>
        <w:t>REGIÓN 2</w:t>
      </w:r>
    </w:p>
    <w:p w:rsidR="00090E12" w:rsidRDefault="00090E12" w:rsidP="00090E12">
      <w:pPr>
        <w:jc w:val="center"/>
        <w:rPr>
          <w:rFonts w:ascii="Tahoma" w:hAnsi="Tahoma" w:cs="Tahoma"/>
          <w:b/>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090E12" w:rsidRDefault="007D39F4" w:rsidP="00090E12">
      <w:pPr>
        <w:jc w:val="center"/>
        <w:rPr>
          <w:rFonts w:ascii="Tahoma" w:hAnsi="Tahoma" w:cs="Tahoma"/>
          <w:color w:val="1F497D" w:themeColor="text2"/>
          <w:sz w:val="22"/>
          <w:szCs w:val="22"/>
        </w:rPr>
      </w:pPr>
      <w:r>
        <w:rPr>
          <w:rFonts w:ascii="Tahoma" w:hAnsi="Tahoma" w:cs="Tahoma"/>
          <w:noProof/>
          <w:color w:val="1F497D" w:themeColor="text2"/>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71.25pt;margin-top:48.85pt;width:552.95pt;height:173.8pt;z-index:251660288">
            <v:imagedata r:id="rId10" o:title=""/>
            <w10:wrap type="topAndBottom"/>
          </v:shape>
          <o:OLEObject Type="Embed" ProgID="Visio.Drawing.11" ShapeID="_x0000_s1027" DrawAspect="Content" ObjectID="_1528900983" r:id="rId11"/>
        </w:object>
      </w:r>
      <w:r w:rsidR="00090E12" w:rsidRPr="004F399D">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sidR="00090E12">
        <w:rPr>
          <w:rFonts w:ascii="Tahoma" w:hAnsi="Tahoma" w:cs="Tahoma"/>
          <w:b/>
          <w:color w:val="1F497D" w:themeColor="text2"/>
          <w:sz w:val="22"/>
          <w:szCs w:val="22"/>
        </w:rPr>
        <w:t xml:space="preserve"> </w:t>
      </w:r>
      <w:r w:rsidR="00090E12" w:rsidRPr="00D75C52">
        <w:rPr>
          <w:rFonts w:ascii="Tahoma" w:hAnsi="Tahoma" w:cs="Tahoma"/>
          <w:b/>
          <w:color w:val="1F497D" w:themeColor="text2"/>
          <w:sz w:val="22"/>
          <w:szCs w:val="22"/>
        </w:rPr>
        <w:t>ORGANIZACIÓN DE LA EMPRESA</w:t>
      </w:r>
      <w:r w:rsidR="00090E12" w:rsidRPr="002C2272">
        <w:rPr>
          <w:rFonts w:ascii="Tahoma" w:hAnsi="Tahoma" w:cs="Tahoma"/>
          <w:color w:val="1F497D" w:themeColor="text2"/>
          <w:sz w:val="22"/>
          <w:szCs w:val="22"/>
        </w:rPr>
        <w:br w:type="page"/>
      </w:r>
    </w:p>
    <w:p w:rsidR="00090E12" w:rsidRDefault="00090E12"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F4647C" w:rsidRDefault="00F4647C" w:rsidP="00090E12">
      <w:pPr>
        <w:jc w:val="center"/>
        <w:rPr>
          <w:rFonts w:ascii="Tahoma" w:hAnsi="Tahoma" w:cs="Tahoma"/>
          <w:b/>
          <w:color w:val="1F497D" w:themeColor="text2"/>
          <w:sz w:val="22"/>
          <w:szCs w:val="22"/>
        </w:rPr>
      </w:pPr>
    </w:p>
    <w:p w:rsidR="00090E12" w:rsidRDefault="000B3C37" w:rsidP="00090E12">
      <w:pPr>
        <w:jc w:val="center"/>
        <w:rPr>
          <w:rFonts w:ascii="Tahoma" w:hAnsi="Tahoma" w:cs="Tahoma"/>
          <w:b/>
          <w:color w:val="1F497D" w:themeColor="text2"/>
          <w:sz w:val="22"/>
          <w:szCs w:val="22"/>
        </w:rPr>
      </w:pPr>
      <w:r>
        <w:object w:dxaOrig="16313" w:dyaOrig="8899">
          <v:shape id="_x0000_i1025" type="#_x0000_t75" style="width:681.6pt;height:375.6pt" o:ole="">
            <v:imagedata r:id="rId12" o:title=""/>
          </v:shape>
          <o:OLEObject Type="Embed" ProgID="Visio.Drawing.11" ShapeID="_x0000_i1025" DrawAspect="Content" ObjectID="_1528900979" r:id="rId13"/>
        </w:object>
      </w:r>
    </w:p>
    <w:p w:rsidR="00090E12" w:rsidRDefault="00090E12"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F4647C" w:rsidRDefault="00F4647C" w:rsidP="00090E12">
      <w:pPr>
        <w:jc w:val="center"/>
        <w:rPr>
          <w:rFonts w:ascii="Tahoma" w:hAnsi="Tahoma" w:cs="Tahoma"/>
          <w:b/>
          <w:color w:val="1F497D" w:themeColor="text2"/>
          <w:sz w:val="22"/>
          <w:szCs w:val="22"/>
        </w:rPr>
      </w:pPr>
    </w:p>
    <w:p w:rsidR="00090E12" w:rsidRDefault="00E47ACA" w:rsidP="00090E12">
      <w:pPr>
        <w:jc w:val="center"/>
        <w:rPr>
          <w:rFonts w:ascii="Tahoma" w:hAnsi="Tahoma" w:cs="Tahoma"/>
          <w:color w:val="1F497D" w:themeColor="text2"/>
          <w:sz w:val="22"/>
          <w:szCs w:val="22"/>
        </w:rPr>
      </w:pPr>
      <w:r>
        <w:object w:dxaOrig="16506" w:dyaOrig="7019">
          <v:shape id="_x0000_i1026" type="#_x0000_t75" style="width:684pt;height:327.6pt" o:ole="">
            <v:imagedata r:id="rId14" o:title=""/>
          </v:shape>
          <o:OLEObject Type="Embed" ProgID="Visio.Drawing.11" ShapeID="_x0000_i1026" DrawAspect="Content" ObjectID="_1528900980" r:id="rId15"/>
        </w:object>
      </w:r>
    </w:p>
    <w:p w:rsidR="00F4647C" w:rsidRDefault="00F4647C" w:rsidP="00090E12">
      <w:pPr>
        <w:jc w:val="center"/>
        <w:rPr>
          <w:rFonts w:ascii="Tahoma" w:hAnsi="Tahoma" w:cs="Tahoma"/>
          <w:color w:val="1F497D" w:themeColor="text2"/>
          <w:sz w:val="22"/>
          <w:szCs w:val="22"/>
        </w:rPr>
      </w:pPr>
    </w:p>
    <w:p w:rsidR="00090E12" w:rsidRDefault="00090E12" w:rsidP="00090E12">
      <w:pPr>
        <w:jc w:val="center"/>
        <w:rPr>
          <w:rFonts w:ascii="Tahoma" w:hAnsi="Tahoma" w:cs="Tahoma"/>
          <w:color w:val="1F497D" w:themeColor="text2"/>
          <w:sz w:val="22"/>
          <w:szCs w:val="22"/>
        </w:rPr>
      </w:pPr>
    </w:p>
    <w:p w:rsidR="00F4647C" w:rsidRDefault="00F4647C">
      <w:pPr>
        <w:spacing w:after="200" w:line="276" w:lineRule="auto"/>
        <w:rPr>
          <w:rFonts w:ascii="Tahoma" w:hAnsi="Tahoma" w:cs="Tahoma"/>
          <w:color w:val="1F497D" w:themeColor="text2"/>
          <w:sz w:val="22"/>
          <w:szCs w:val="22"/>
        </w:rPr>
      </w:pPr>
      <w:r>
        <w:rPr>
          <w:rFonts w:ascii="Tahoma" w:hAnsi="Tahoma" w:cs="Tahoma"/>
          <w:color w:val="1F497D" w:themeColor="text2"/>
          <w:sz w:val="22"/>
          <w:szCs w:val="22"/>
        </w:rPr>
        <w:br w:type="page"/>
      </w:r>
    </w:p>
    <w:p w:rsidR="00F4647C" w:rsidRDefault="00F4647C"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sidRPr="00447C71">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F4647C" w:rsidRDefault="00F4647C" w:rsidP="00090E12">
      <w:pPr>
        <w:jc w:val="center"/>
        <w:rPr>
          <w:rFonts w:ascii="Tahoma" w:hAnsi="Tahoma" w:cs="Tahoma"/>
          <w:b/>
          <w:color w:val="1F497D" w:themeColor="text2"/>
          <w:sz w:val="22"/>
          <w:szCs w:val="22"/>
        </w:rPr>
      </w:pPr>
    </w:p>
    <w:p w:rsidR="00090E12" w:rsidRDefault="00F4647C" w:rsidP="00090E12">
      <w:pPr>
        <w:jc w:val="center"/>
        <w:rPr>
          <w:rFonts w:ascii="Tahoma" w:hAnsi="Tahoma" w:cs="Tahoma"/>
          <w:color w:val="1F497D" w:themeColor="text2"/>
          <w:sz w:val="22"/>
          <w:szCs w:val="22"/>
        </w:rPr>
      </w:pPr>
      <w:r>
        <w:object w:dxaOrig="12276" w:dyaOrig="7497">
          <v:shape id="_x0000_i1027" type="#_x0000_t75" style="width:624.6pt;height:382.8pt" o:ole="" o:allowoverlap="f">
            <v:imagedata r:id="rId16" o:title=""/>
          </v:shape>
          <o:OLEObject Type="Embed" ProgID="Visio.Drawing.11" ShapeID="_x0000_i1027" DrawAspect="Content" ObjectID="_1528900981" r:id="rId17"/>
        </w:object>
      </w:r>
      <w:r w:rsidR="00090E12" w:rsidRPr="002C2272">
        <w:rPr>
          <w:rFonts w:ascii="Tahoma" w:hAnsi="Tahoma" w:cs="Tahoma"/>
          <w:color w:val="1F497D" w:themeColor="text2"/>
          <w:sz w:val="22"/>
          <w:szCs w:val="22"/>
        </w:rPr>
        <w:br w:type="page"/>
      </w:r>
    </w:p>
    <w:p w:rsidR="00090E12" w:rsidRDefault="00090E12"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090E12"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863C7C" w:rsidRDefault="00863C7C" w:rsidP="00090E12">
      <w:pPr>
        <w:jc w:val="center"/>
        <w:rPr>
          <w:rFonts w:ascii="Tahoma" w:hAnsi="Tahoma" w:cs="Tahoma"/>
          <w:color w:val="1F497D" w:themeColor="text2"/>
          <w:sz w:val="22"/>
          <w:szCs w:val="22"/>
        </w:rPr>
      </w:pPr>
    </w:p>
    <w:p w:rsidR="00F4647C" w:rsidRDefault="00863C7C" w:rsidP="00090E12">
      <w:pPr>
        <w:jc w:val="center"/>
        <w:rPr>
          <w:rFonts w:ascii="Tahoma" w:hAnsi="Tahoma" w:cs="Tahoma"/>
          <w:color w:val="1F497D" w:themeColor="text2"/>
          <w:sz w:val="22"/>
          <w:szCs w:val="22"/>
        </w:rPr>
      </w:pPr>
      <w:r>
        <w:object w:dxaOrig="12107" w:dyaOrig="6289">
          <v:shape id="_x0000_i1028" type="#_x0000_t75" style="width:639.6pt;height:333.6pt" o:ole="" o:allowoverlap="f">
            <v:imagedata r:id="rId18" o:title=""/>
          </v:shape>
          <o:OLEObject Type="Embed" ProgID="Visio.Drawing.11" ShapeID="_x0000_i1028" DrawAspect="Content" ObjectID="_1528900982" r:id="rId19"/>
        </w:object>
      </w:r>
    </w:p>
    <w:p w:rsidR="00863C7C" w:rsidRDefault="00863C7C" w:rsidP="00A6629F">
      <w:pPr>
        <w:spacing w:after="200" w:line="276" w:lineRule="auto"/>
        <w:rPr>
          <w:rFonts w:ascii="Tahoma" w:hAnsi="Tahoma" w:cs="Tahoma"/>
          <w:b/>
          <w:color w:val="1F497D" w:themeColor="text2"/>
          <w:sz w:val="22"/>
          <w:szCs w:val="22"/>
        </w:rPr>
      </w:pPr>
      <w:r>
        <w:rPr>
          <w:rFonts w:ascii="Tahoma" w:hAnsi="Tahoma" w:cs="Tahoma"/>
          <w:color w:val="1F497D" w:themeColor="text2"/>
          <w:sz w:val="22"/>
          <w:szCs w:val="22"/>
        </w:rPr>
        <w:br w:type="page"/>
      </w:r>
    </w:p>
    <w:p w:rsidR="00863C7C" w:rsidRPr="002C2272" w:rsidRDefault="00863C7C" w:rsidP="00863C7C">
      <w:pPr>
        <w:rPr>
          <w:rFonts w:ascii="Tahoma" w:hAnsi="Tahoma" w:cs="Tahoma"/>
          <w:color w:val="1F497D" w:themeColor="text2"/>
          <w:sz w:val="22"/>
          <w:szCs w:val="22"/>
        </w:rPr>
        <w:sectPr w:rsidR="00863C7C" w:rsidRPr="002C2272">
          <w:pgSz w:w="15842" w:h="12242" w:orient="landscape" w:code="1"/>
          <w:pgMar w:top="1701" w:right="962" w:bottom="1792" w:left="975" w:header="1140" w:footer="1015" w:gutter="0"/>
          <w:cols w:space="708"/>
          <w:docGrid w:linePitch="326"/>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90E12" w:rsidRPr="00B27A21" w:rsidRDefault="00090E12" w:rsidP="001E3A41">
      <w:pPr>
        <w:pStyle w:val="Ttulo2"/>
        <w:numPr>
          <w:ilvl w:val="0"/>
          <w:numId w:val="49"/>
        </w:numPr>
        <w:ind w:left="426"/>
        <w:rPr>
          <w:rFonts w:ascii="Tahoma" w:hAnsi="Tahoma" w:cs="Tahoma"/>
          <w:color w:val="1F497D" w:themeColor="text2"/>
          <w:szCs w:val="22"/>
          <w:u w:val="none"/>
        </w:rPr>
      </w:pPr>
      <w:bookmarkStart w:id="1" w:name="_Toc282534654"/>
      <w:bookmarkStart w:id="2" w:name="_Toc441508107"/>
      <w:bookmarkStart w:id="3" w:name="_Toc449532913"/>
      <w:bookmarkStart w:id="4" w:name="_Toc449533688"/>
      <w:r w:rsidRPr="00B27A21">
        <w:rPr>
          <w:rFonts w:ascii="Tahoma" w:hAnsi="Tahoma" w:cs="Tahoma"/>
          <w:color w:val="1F497D" w:themeColor="text2"/>
          <w:szCs w:val="22"/>
          <w:u w:val="none"/>
        </w:rPr>
        <w:t>HERRAMIENTAS E INSTRUMENTOS</w:t>
      </w:r>
      <w:bookmarkEnd w:id="1"/>
      <w:bookmarkEnd w:id="2"/>
      <w:bookmarkEnd w:id="3"/>
      <w:bookmarkEnd w:id="4"/>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1E3A41" w:rsidRDefault="001E3A41" w:rsidP="001E3A41">
      <w:pPr>
        <w:jc w:val="both"/>
        <w:rPr>
          <w:rFonts w:ascii="Tahoma" w:hAnsi="Tahoma" w:cs="Tahoma"/>
          <w:color w:val="1F497D" w:themeColor="text2"/>
          <w:sz w:val="22"/>
          <w:szCs w:val="22"/>
        </w:rPr>
      </w:pPr>
    </w:p>
    <w:p w:rsidR="00090E12" w:rsidRDefault="00761E7E" w:rsidP="001E3A41">
      <w:pPr>
        <w:jc w:val="both"/>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090E12" w:rsidRDefault="00827D25" w:rsidP="00BD4798">
      <w:pPr>
        <w:jc w:val="center"/>
        <w:rPr>
          <w:rFonts w:asciiTheme="minorHAnsi" w:eastAsiaTheme="minorHAnsi" w:hAnsiTheme="minorHAnsi" w:cstheme="minorBidi"/>
          <w:sz w:val="22"/>
          <w:szCs w:val="22"/>
          <w:lang w:val="es-BO" w:eastAsia="en-US"/>
        </w:rPr>
      </w:pPr>
      <w:bookmarkStart w:id="5" w:name="_Toc126383843"/>
      <w:bookmarkStart w:id="6" w:name="_Toc126383964"/>
      <w:bookmarkStart w:id="7" w:name="_Toc126384719"/>
      <w:r w:rsidRPr="00827D25">
        <w:rPr>
          <w:noProof/>
          <w:lang w:val="es-BO" w:eastAsia="es-BO"/>
        </w:rPr>
        <w:drawing>
          <wp:inline distT="0" distB="0" distL="0" distR="0" wp14:anchorId="7ECCF4C3" wp14:editId="17D6CF43">
            <wp:extent cx="5521960" cy="6057286"/>
            <wp:effectExtent l="0" t="0" r="254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21960" cy="6057286"/>
                    </a:xfrm>
                    <a:prstGeom prst="rect">
                      <a:avLst/>
                    </a:prstGeom>
                    <a:noFill/>
                    <a:ln>
                      <a:noFill/>
                    </a:ln>
                  </pic:spPr>
                </pic:pic>
              </a:graphicData>
            </a:graphic>
          </wp:inline>
        </w:drawing>
      </w:r>
    </w:p>
    <w:p w:rsidR="00BD4798" w:rsidRDefault="00BD4798" w:rsidP="00090E12"/>
    <w:p w:rsidR="00090E12" w:rsidRDefault="00090E12" w:rsidP="00090E12">
      <w:pPr>
        <w:rPr>
          <w:rFonts w:asciiTheme="minorHAnsi" w:eastAsiaTheme="minorHAnsi" w:hAnsiTheme="minorHAnsi" w:cstheme="minorBidi"/>
          <w:sz w:val="22"/>
          <w:szCs w:val="22"/>
          <w:lang w:val="es-BO" w:eastAsia="en-US"/>
        </w:rPr>
      </w:pPr>
    </w:p>
    <w:p w:rsidR="00827D25" w:rsidRDefault="00827D25" w:rsidP="00090E12">
      <w:pPr>
        <w:ind w:left="-993"/>
        <w:rPr>
          <w:rFonts w:ascii="Tahoma" w:hAnsi="Tahoma" w:cs="Tahoma"/>
          <w:b/>
          <w:color w:val="1F497D" w:themeColor="text2"/>
          <w:sz w:val="22"/>
          <w:szCs w:val="22"/>
        </w:rPr>
      </w:pPr>
    </w:p>
    <w:p w:rsidR="00827D25" w:rsidRDefault="00827D25">
      <w:pPr>
        <w:spacing w:after="200" w:line="276" w:lineRule="auto"/>
        <w:rPr>
          <w:rFonts w:ascii="Tahoma" w:hAnsi="Tahoma" w:cs="Tahoma"/>
          <w:b/>
          <w:color w:val="1F497D" w:themeColor="text2"/>
          <w:sz w:val="22"/>
          <w:szCs w:val="22"/>
        </w:rPr>
      </w:pPr>
      <w:r>
        <w:rPr>
          <w:rFonts w:ascii="Tahoma" w:hAnsi="Tahoma" w:cs="Tahoma"/>
          <w:b/>
          <w:color w:val="1F497D" w:themeColor="text2"/>
          <w:sz w:val="22"/>
          <w:szCs w:val="22"/>
        </w:rPr>
        <w:br w:type="page"/>
      </w:r>
    </w:p>
    <w:p w:rsidR="00090E12" w:rsidRDefault="00090E12" w:rsidP="006724A2">
      <w:pPr>
        <w:pStyle w:val="Ttulo2"/>
        <w:numPr>
          <w:ilvl w:val="0"/>
          <w:numId w:val="49"/>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r>
        <w:rPr>
          <w:rFonts w:ascii="Tahoma" w:hAnsi="Tahoma" w:cs="Tahoma"/>
          <w:color w:val="1F497D" w:themeColor="text2"/>
          <w:szCs w:val="22"/>
          <w:u w:val="none"/>
        </w:rPr>
        <w:lastRenderedPageBreak/>
        <w:t>VEHÍCULOS E INFRAESTRUCTURA</w:t>
      </w:r>
      <w:bookmarkEnd w:id="8"/>
      <w:bookmarkEnd w:id="9"/>
      <w:bookmarkEnd w:id="10"/>
      <w:bookmarkEnd w:id="11"/>
    </w:p>
    <w:p w:rsidR="00090E12" w:rsidRPr="002C2272" w:rsidRDefault="00090E12" w:rsidP="00090E12">
      <w:pPr>
        <w:rPr>
          <w:rFonts w:ascii="Tahoma" w:hAnsi="Tahoma" w:cs="Tahoma"/>
          <w:color w:val="1F497D" w:themeColor="text2"/>
          <w:sz w:val="22"/>
          <w:szCs w:val="22"/>
          <w:lang w:val="es-ES_tradnl"/>
        </w:rPr>
      </w:pPr>
    </w:p>
    <w:p w:rsidR="00827D25" w:rsidRDefault="00761E7E" w:rsidP="00BD4798">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827D25" w:rsidRDefault="00827D25" w:rsidP="00BD4798">
      <w:pPr>
        <w:ind w:firstLine="284"/>
        <w:rPr>
          <w:rFonts w:ascii="Tahoma" w:hAnsi="Tahoma" w:cs="Tahoma"/>
          <w:b/>
          <w:color w:val="1F497D" w:themeColor="text2"/>
          <w:sz w:val="22"/>
          <w:szCs w:val="22"/>
        </w:rPr>
      </w:pPr>
      <w:r w:rsidRPr="00827D25">
        <w:rPr>
          <w:noProof/>
          <w:lang w:val="es-BO" w:eastAsia="es-BO"/>
        </w:rPr>
        <w:drawing>
          <wp:inline distT="0" distB="0" distL="0" distR="0" wp14:anchorId="26D9EF78" wp14:editId="11C495EE">
            <wp:extent cx="5753819" cy="191148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7603" cy="1912737"/>
                    </a:xfrm>
                    <a:prstGeom prst="rect">
                      <a:avLst/>
                    </a:prstGeom>
                    <a:noFill/>
                    <a:ln>
                      <a:noFill/>
                    </a:ln>
                  </pic:spPr>
                </pic:pic>
              </a:graphicData>
            </a:graphic>
          </wp:inline>
        </w:drawing>
      </w:r>
    </w:p>
    <w:p w:rsidR="00090E12" w:rsidRPr="00BD4798" w:rsidRDefault="00090E12" w:rsidP="00BD4798">
      <w:pPr>
        <w:ind w:firstLine="284"/>
        <w:rPr>
          <w:rFonts w:ascii="Tahoma" w:hAnsi="Tahoma" w:cs="Tahoma"/>
          <w:b/>
          <w:color w:val="1F497D" w:themeColor="text2"/>
          <w:sz w:val="22"/>
          <w:szCs w:val="22"/>
        </w:rPr>
      </w:pPr>
    </w:p>
    <w:p w:rsidR="00090E12" w:rsidRDefault="00090E12" w:rsidP="00090E12">
      <w:pPr>
        <w:ind w:firstLine="708"/>
        <w:rPr>
          <w:rFonts w:ascii="Tahoma" w:hAnsi="Tahoma" w:cs="Tahoma"/>
          <w:b/>
          <w:color w:val="1F497D" w:themeColor="text2"/>
          <w:sz w:val="22"/>
          <w:szCs w:val="22"/>
        </w:rPr>
      </w:pPr>
    </w:p>
    <w:p w:rsidR="00090E12" w:rsidRPr="00B27A21" w:rsidRDefault="00090E12" w:rsidP="006724A2">
      <w:pPr>
        <w:pStyle w:val="Ttulo1"/>
        <w:numPr>
          <w:ilvl w:val="0"/>
          <w:numId w:val="49"/>
        </w:numPr>
        <w:ind w:left="426"/>
        <w:jc w:val="both"/>
        <w:rPr>
          <w:rFonts w:cs="Tahoma"/>
          <w:color w:val="1F497D" w:themeColor="text2"/>
          <w:u w:val="none"/>
        </w:rPr>
      </w:pPr>
      <w:bookmarkStart w:id="12" w:name="_Toc282534656"/>
      <w:bookmarkStart w:id="13" w:name="_Toc441508109"/>
      <w:bookmarkStart w:id="14" w:name="_Toc449532915"/>
      <w:bookmarkStart w:id="15" w:name="_Toc449533690"/>
      <w:r w:rsidRPr="00B27A21">
        <w:rPr>
          <w:rFonts w:cs="Tahoma"/>
          <w:color w:val="1F497D" w:themeColor="text2"/>
          <w:u w:val="none"/>
        </w:rPr>
        <w:t>STOCK DE MATERIALES</w:t>
      </w:r>
      <w:bookmarkEnd w:id="12"/>
      <w:bookmarkEnd w:id="13"/>
      <w:bookmarkEnd w:id="14"/>
      <w:bookmarkEnd w:id="15"/>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A fin de garantizar la continuidad del trabajo, el contratista está en la obligación de contar con material suficiente para efectuar los trabajos tanto de operación como de mantenimiento de la red de acceso urbano de ENTEL S.A., con una previsión de dos meses, por lo tanto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090E12" w:rsidRPr="006D2F0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 </w:t>
      </w:r>
    </w:p>
    <w:p w:rsidR="00090E12" w:rsidRPr="00492CE8" w:rsidRDefault="00090E12" w:rsidP="00090E12">
      <w:pPr>
        <w:jc w:val="both"/>
        <w:rPr>
          <w:rFonts w:ascii="Tahoma" w:hAnsi="Tahoma" w:cs="Tahoma"/>
          <w:b/>
          <w:color w:val="1F497D" w:themeColor="text2"/>
          <w:sz w:val="22"/>
          <w:szCs w:val="22"/>
          <w:lang w:val="es-BO"/>
        </w:rPr>
      </w:pPr>
      <w:r w:rsidRPr="00492CE8">
        <w:rPr>
          <w:rFonts w:ascii="Tahoma" w:hAnsi="Tahoma" w:cs="Tahoma"/>
          <w:b/>
          <w:color w:val="1F497D" w:themeColor="text2"/>
          <w:sz w:val="22"/>
          <w:szCs w:val="22"/>
          <w:lang w:val="es-BO"/>
        </w:rPr>
        <w:t>Región</w:t>
      </w:r>
      <w:r>
        <w:rPr>
          <w:rFonts w:ascii="Tahoma" w:hAnsi="Tahoma" w:cs="Tahoma"/>
          <w:b/>
          <w:color w:val="1F497D" w:themeColor="text2"/>
          <w:sz w:val="22"/>
          <w:szCs w:val="22"/>
          <w:lang w:val="es-BO"/>
        </w:rPr>
        <w:t xml:space="preserve"> 2</w:t>
      </w:r>
    </w:p>
    <w:tbl>
      <w:tblPr>
        <w:tblW w:w="8789" w:type="dxa"/>
        <w:tblInd w:w="55" w:type="dxa"/>
        <w:tblCellMar>
          <w:left w:w="70" w:type="dxa"/>
          <w:right w:w="70" w:type="dxa"/>
        </w:tblCellMar>
        <w:tblLook w:val="04A0" w:firstRow="1" w:lastRow="0" w:firstColumn="1" w:lastColumn="0" w:noHBand="0" w:noVBand="1"/>
      </w:tblPr>
      <w:tblGrid>
        <w:gridCol w:w="373"/>
        <w:gridCol w:w="3328"/>
        <w:gridCol w:w="1276"/>
        <w:gridCol w:w="992"/>
        <w:gridCol w:w="992"/>
        <w:gridCol w:w="971"/>
        <w:gridCol w:w="857"/>
      </w:tblGrid>
      <w:tr w:rsidR="00090E12" w:rsidRPr="00BC327D" w:rsidTr="00827D25">
        <w:trPr>
          <w:trHeight w:val="200"/>
          <w:tblHeader/>
        </w:trPr>
        <w:tc>
          <w:tcPr>
            <w:tcW w:w="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N°</w:t>
            </w:r>
          </w:p>
        </w:tc>
        <w:tc>
          <w:tcPr>
            <w:tcW w:w="33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Descripción</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Unidad</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BC327D">
              <w:rPr>
                <w:rFonts w:ascii="Tahoma" w:hAnsi="Tahoma" w:cs="Tahoma"/>
                <w:b/>
                <w:bCs/>
                <w:color w:val="1F497D" w:themeColor="text2"/>
                <w:lang w:val="es-BO" w:eastAsia="es-BO"/>
              </w:rPr>
              <w:t>Cantidad CBB</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206064">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C</w:t>
            </w:r>
            <w:r w:rsidR="00206064">
              <w:rPr>
                <w:rFonts w:ascii="Tahoma" w:hAnsi="Tahoma" w:cs="Tahoma"/>
                <w:b/>
                <w:bCs/>
                <w:color w:val="1F497D" w:themeColor="text2"/>
                <w:lang w:val="es-BO" w:eastAsia="es-BO"/>
              </w:rPr>
              <w:t>HU</w:t>
            </w:r>
          </w:p>
        </w:tc>
        <w:tc>
          <w:tcPr>
            <w:tcW w:w="9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PTS</w:t>
            </w:r>
          </w:p>
        </w:tc>
        <w:tc>
          <w:tcPr>
            <w:tcW w:w="8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TRJ</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alambre de bajada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80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25</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r w:rsidRPr="00BC327D">
              <w:rPr>
                <w:rFonts w:ascii="Tahoma" w:hAnsi="Tahoma" w:cs="Tahoma"/>
                <w:color w:val="1F497D" w:themeColor="text2"/>
                <w:sz w:val="18"/>
                <w:szCs w:val="18"/>
                <w:lang w:val="es-BO" w:eastAsia="es-BO"/>
              </w:rPr>
              <w:t>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r w:rsidRPr="00BC327D">
              <w:rPr>
                <w:rFonts w:ascii="Tahoma" w:hAnsi="Tahoma" w:cs="Tahoma"/>
                <w:color w:val="1F497D" w:themeColor="text2"/>
                <w:sz w:val="18"/>
                <w:szCs w:val="18"/>
                <w:lang w:val="es-BO" w:eastAsia="es-BO"/>
              </w:rPr>
              <w:t>5</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interior</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cruzada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tensor plástico</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1.2</w:t>
            </w:r>
            <w:r w:rsidRPr="00FB1E7F">
              <w:rPr>
                <w:rFonts w:ascii="Tahoma" w:hAnsi="Tahoma" w:cs="Tahoma"/>
                <w:color w:val="1F497D" w:themeColor="text2"/>
                <w:sz w:val="18"/>
                <w:szCs w:val="18"/>
                <w:lang w:val="es-BO" w:eastAsia="es-BO"/>
              </w:rPr>
              <w:t>00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400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300</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30</w:t>
            </w:r>
            <w:r w:rsidRPr="00BC327D">
              <w:rPr>
                <w:rFonts w:ascii="Tahoma" w:hAnsi="Tahoma" w:cs="Tahoma"/>
                <w:color w:val="1F497D" w:themeColor="text2"/>
                <w:sz w:val="18"/>
                <w:szCs w:val="18"/>
                <w:lang w:val="es-BO" w:eastAsia="es-BO"/>
              </w:rPr>
              <w:t>0</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Roseta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180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conector externo/interno</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24</w:t>
            </w:r>
            <w:r w:rsidRPr="00BC327D">
              <w:rPr>
                <w:rFonts w:ascii="Tahoma" w:hAnsi="Tahoma" w:cs="Tahoma"/>
                <w:color w:val="1F497D" w:themeColor="text2"/>
                <w:sz w:val="18"/>
                <w:szCs w:val="18"/>
                <w:lang w:val="es-BO" w:eastAsia="es-BO"/>
              </w:rPr>
              <w:t>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7</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Anillas guía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8</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soporte de medio tramo</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9</w:t>
            </w:r>
          </w:p>
        </w:tc>
        <w:tc>
          <w:tcPr>
            <w:tcW w:w="3328"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Ducto</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421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c>
          <w:tcPr>
            <w:tcW w:w="971"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c>
          <w:tcPr>
            <w:tcW w:w="857"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center"/>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4000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11</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Tensor para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center"/>
              <w:rPr>
                <w:rFonts w:ascii="Tahoma" w:hAnsi="Tahoma" w:cs="Tahoma"/>
                <w:color w:val="1F497D" w:themeColor="text2"/>
                <w:sz w:val="18"/>
                <w:szCs w:val="18"/>
                <w:lang w:val="es-BO" w:eastAsia="es-BO"/>
              </w:rP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12</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Roseta Óptica</w:t>
            </w:r>
          </w:p>
        </w:tc>
        <w:tc>
          <w:tcPr>
            <w:tcW w:w="1276" w:type="dxa"/>
            <w:tcBorders>
              <w:top w:val="single" w:sz="4" w:space="0" w:color="auto"/>
              <w:left w:val="nil"/>
              <w:bottom w:val="single" w:sz="4" w:space="0" w:color="auto"/>
              <w:right w:val="single" w:sz="4" w:space="0" w:color="auto"/>
            </w:tcBorders>
            <w:shd w:val="clear" w:color="auto" w:fill="auto"/>
          </w:tcPr>
          <w:p w:rsidR="00090E12" w:rsidRDefault="00090E12"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13</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 xml:space="preserve">Instalación de Conector Terminal SC </w:t>
            </w:r>
          </w:p>
        </w:tc>
        <w:tc>
          <w:tcPr>
            <w:tcW w:w="1276" w:type="dxa"/>
            <w:tcBorders>
              <w:top w:val="single" w:sz="4" w:space="0" w:color="auto"/>
              <w:left w:val="nil"/>
              <w:bottom w:val="single" w:sz="4" w:space="0" w:color="auto"/>
              <w:right w:val="single" w:sz="4" w:space="0" w:color="auto"/>
            </w:tcBorders>
            <w:shd w:val="clear" w:color="auto" w:fill="auto"/>
          </w:tcPr>
          <w:p w:rsidR="00090E12" w:rsidRDefault="00090E12"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r>
    </w:tbl>
    <w:p w:rsidR="00090E12" w:rsidRDefault="00090E12" w:rsidP="00090E12">
      <w:pPr>
        <w:jc w:val="both"/>
        <w:rPr>
          <w:rFonts w:ascii="Tahoma" w:hAnsi="Tahoma" w:cs="Tahoma"/>
          <w:b/>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ENTEL S.A. puede en cualquier momento solicitar al contratista un informe sobre el inventario de material disponible en los almacenes del contratista para determinar el cumplimiento de las exigencias contractuales.</w:t>
      </w:r>
    </w:p>
    <w:p w:rsidR="00A6629F" w:rsidRDefault="00A6629F">
      <w:pPr>
        <w:spacing w:after="200" w:line="276" w:lineRule="auto"/>
        <w:rPr>
          <w:rFonts w:ascii="Tahoma" w:hAnsi="Tahoma" w:cs="Tahoma"/>
          <w:color w:val="1F497D" w:themeColor="text2"/>
          <w:sz w:val="22"/>
          <w:szCs w:val="22"/>
          <w:lang w:val="es-BO"/>
        </w:rPr>
      </w:pPr>
      <w:r>
        <w:rPr>
          <w:rFonts w:ascii="Tahoma" w:hAnsi="Tahoma" w:cs="Tahoma"/>
          <w:color w:val="1F497D" w:themeColor="text2"/>
          <w:sz w:val="22"/>
          <w:szCs w:val="22"/>
          <w:lang w:val="es-BO"/>
        </w:rPr>
        <w:br w:type="page"/>
      </w:r>
    </w:p>
    <w:p w:rsidR="00090E12" w:rsidRPr="00B27A21" w:rsidRDefault="00090E12" w:rsidP="006724A2">
      <w:pPr>
        <w:pStyle w:val="Ttulo2"/>
        <w:numPr>
          <w:ilvl w:val="0"/>
          <w:numId w:val="49"/>
        </w:numPr>
        <w:ind w:left="426"/>
        <w:rPr>
          <w:rFonts w:ascii="Tahoma" w:eastAsia="Arial Unicode MS" w:hAnsi="Tahoma" w:cs="Tahoma"/>
          <w:color w:val="1F497D" w:themeColor="text2"/>
          <w:szCs w:val="22"/>
          <w:u w:val="none"/>
        </w:rPr>
      </w:pPr>
      <w:bookmarkStart w:id="16" w:name="_Toc126383840"/>
      <w:bookmarkStart w:id="17" w:name="_Toc126383961"/>
      <w:bookmarkStart w:id="18" w:name="_Toc126384716"/>
      <w:bookmarkStart w:id="19" w:name="_Toc282534657"/>
      <w:bookmarkStart w:id="20" w:name="_Toc441508110"/>
      <w:bookmarkStart w:id="21" w:name="_Toc449532916"/>
      <w:bookmarkStart w:id="22" w:name="_Toc449533691"/>
      <w:r w:rsidRPr="00B27A21">
        <w:rPr>
          <w:rFonts w:ascii="Tahoma" w:eastAsia="Arial Unicode MS" w:hAnsi="Tahoma" w:cs="Tahoma"/>
          <w:color w:val="1F497D" w:themeColor="text2"/>
          <w:szCs w:val="22"/>
          <w:u w:val="none"/>
        </w:rPr>
        <w:lastRenderedPageBreak/>
        <w:t>STOCK MÍNIMO DE MATERIALES</w:t>
      </w:r>
      <w:bookmarkEnd w:id="16"/>
      <w:bookmarkEnd w:id="17"/>
      <w:bookmarkEnd w:id="18"/>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19"/>
      <w:bookmarkEnd w:id="20"/>
      <w:bookmarkEnd w:id="21"/>
      <w:bookmarkEnd w:id="22"/>
    </w:p>
    <w:p w:rsidR="00090E12" w:rsidRPr="00B27A21" w:rsidRDefault="00090E12" w:rsidP="00090E12">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090E12" w:rsidRDefault="00090E12" w:rsidP="00090E12">
      <w:pPr>
        <w:jc w:val="both"/>
        <w:rPr>
          <w:rFonts w:ascii="Tahoma" w:eastAsia="Arial Unicode MS" w:hAnsi="Tahoma" w:cs="Tahoma"/>
          <w:color w:val="1F497D" w:themeColor="text2"/>
          <w:sz w:val="22"/>
          <w:szCs w:val="22"/>
        </w:rPr>
      </w:pPr>
    </w:p>
    <w:p w:rsidR="00761E7E" w:rsidRPr="001A0418" w:rsidRDefault="00761E7E" w:rsidP="00761E7E">
      <w:pPr>
        <w:ind w:firstLine="708"/>
        <w:jc w:val="both"/>
        <w:rPr>
          <w:rFonts w:ascii="Tahoma" w:eastAsia="Arial Unicode MS" w:hAnsi="Tahoma" w:cs="Tahoma"/>
          <w:b/>
          <w:color w:val="1F497D" w:themeColor="text2"/>
          <w:sz w:val="22"/>
          <w:szCs w:val="22"/>
        </w:rPr>
      </w:pPr>
      <w:r>
        <w:rPr>
          <w:rFonts w:ascii="Tahoma" w:eastAsia="Arial Unicode MS" w:hAnsi="Tahoma" w:cs="Tahoma"/>
          <w:b/>
          <w:color w:val="1F497D" w:themeColor="text2"/>
          <w:sz w:val="22"/>
          <w:szCs w:val="22"/>
        </w:rPr>
        <w:t>Región 2</w:t>
      </w:r>
    </w:p>
    <w:tbl>
      <w:tblPr>
        <w:tblW w:w="7101" w:type="dxa"/>
        <w:jc w:val="center"/>
        <w:tblLayout w:type="fixed"/>
        <w:tblLook w:val="0000" w:firstRow="0" w:lastRow="0" w:firstColumn="0" w:lastColumn="0" w:noHBand="0" w:noVBand="0"/>
      </w:tblPr>
      <w:tblGrid>
        <w:gridCol w:w="3686"/>
        <w:gridCol w:w="743"/>
        <w:gridCol w:w="668"/>
        <w:gridCol w:w="668"/>
        <w:gridCol w:w="668"/>
        <w:gridCol w:w="668"/>
      </w:tblGrid>
      <w:tr w:rsidR="005B1F0C" w:rsidRPr="00AE7E41" w:rsidTr="005B1F0C">
        <w:trPr>
          <w:trHeight w:val="225"/>
          <w:tblHeader/>
          <w:jc w:val="center"/>
        </w:trPr>
        <w:tc>
          <w:tcPr>
            <w:tcW w:w="368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B1F0C" w:rsidRPr="001A0418" w:rsidRDefault="005B1F0C" w:rsidP="00B653D5">
            <w:pPr>
              <w:ind w:left="-142"/>
              <w:jc w:val="center"/>
              <w:rPr>
                <w:rFonts w:ascii="Tahoma" w:hAnsi="Tahoma" w:cs="Tahoma"/>
                <w:b/>
                <w:bCs/>
                <w:color w:val="1F497D" w:themeColor="text2"/>
                <w:lang w:val="en-US" w:eastAsia="en-US"/>
              </w:rPr>
            </w:pPr>
            <w:r w:rsidRPr="002C2272">
              <w:rPr>
                <w:rFonts w:ascii="Tahoma" w:eastAsia="Arial Unicode MS" w:hAnsi="Tahoma" w:cs="Tahoma"/>
                <w:color w:val="1F497D" w:themeColor="text2"/>
                <w:sz w:val="22"/>
                <w:szCs w:val="22"/>
              </w:rPr>
              <w:br w:type="page"/>
            </w:r>
            <w:r w:rsidRPr="001A0418">
              <w:rPr>
                <w:rFonts w:ascii="Tahoma" w:eastAsia="Arial Unicode MS" w:hAnsi="Tahoma" w:cs="Tahoma"/>
                <w:color w:val="1F497D" w:themeColor="text2"/>
              </w:rPr>
              <w:br w:type="page"/>
            </w:r>
            <w:bookmarkStart w:id="23" w:name="RANGE!B3:K37"/>
            <w:r w:rsidRPr="001A0418">
              <w:rPr>
                <w:rFonts w:ascii="Tahoma" w:hAnsi="Tahoma" w:cs="Tahoma"/>
                <w:b/>
                <w:bCs/>
                <w:color w:val="1F497D" w:themeColor="text2"/>
                <w:lang w:eastAsia="en-US"/>
              </w:rPr>
              <w:t>DESCRIPCIÓN</w:t>
            </w:r>
            <w:bookmarkEnd w:id="23"/>
          </w:p>
        </w:tc>
        <w:tc>
          <w:tcPr>
            <w:tcW w:w="743"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5B1F0C" w:rsidRPr="001A0418" w:rsidRDefault="005B1F0C" w:rsidP="00B653D5">
            <w:pPr>
              <w:jc w:val="center"/>
              <w:rPr>
                <w:rFonts w:ascii="Tahoma" w:hAnsi="Tahoma" w:cs="Tahoma"/>
                <w:b/>
                <w:bCs/>
                <w:color w:val="1F497D" w:themeColor="text2"/>
                <w:lang w:val="en-US" w:eastAsia="en-US"/>
              </w:rPr>
            </w:pPr>
            <w:r>
              <w:rPr>
                <w:rFonts w:ascii="Tahoma" w:hAnsi="Tahoma" w:cs="Tahoma"/>
                <w:b/>
                <w:bCs/>
                <w:color w:val="1F497D" w:themeColor="text2"/>
                <w:lang w:eastAsia="en-US"/>
              </w:rPr>
              <w:t>UNID</w:t>
            </w:r>
          </w:p>
        </w:tc>
        <w:tc>
          <w:tcPr>
            <w:tcW w:w="2672" w:type="dxa"/>
            <w:gridSpan w:val="4"/>
            <w:tcBorders>
              <w:top w:val="single" w:sz="4" w:space="0" w:color="auto"/>
              <w:left w:val="nil"/>
              <w:bottom w:val="single" w:sz="4" w:space="0" w:color="auto"/>
              <w:right w:val="single" w:sz="4" w:space="0" w:color="000000"/>
            </w:tcBorders>
            <w:shd w:val="clear" w:color="auto" w:fill="D9D9D9" w:themeFill="background1" w:themeFillShade="D9"/>
            <w:vAlign w:val="bottom"/>
          </w:tcPr>
          <w:p w:rsidR="005B1F0C" w:rsidRPr="001A0418" w:rsidRDefault="005B1F0C" w:rsidP="00B653D5">
            <w:pPr>
              <w:jc w:val="center"/>
              <w:rPr>
                <w:rFonts w:ascii="Tahoma" w:hAnsi="Tahoma" w:cs="Tahoma"/>
                <w:b/>
                <w:bCs/>
                <w:color w:val="1F497D" w:themeColor="text2"/>
                <w:lang w:val="en-US" w:eastAsia="en-US"/>
              </w:rPr>
            </w:pPr>
            <w:r w:rsidRPr="001A0418">
              <w:rPr>
                <w:rFonts w:ascii="Tahoma" w:hAnsi="Tahoma" w:cs="Tahoma"/>
                <w:b/>
                <w:bCs/>
                <w:color w:val="1F497D" w:themeColor="text2"/>
                <w:lang w:val="en-US" w:eastAsia="en-US"/>
              </w:rPr>
              <w:t xml:space="preserve">REG 2 </w:t>
            </w:r>
          </w:p>
        </w:tc>
      </w:tr>
      <w:tr w:rsidR="005B1F0C" w:rsidRPr="00AE7E41" w:rsidTr="005B1F0C">
        <w:trPr>
          <w:trHeight w:val="187"/>
          <w:tblHeader/>
          <w:jc w:val="center"/>
        </w:trPr>
        <w:tc>
          <w:tcPr>
            <w:tcW w:w="368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B1F0C" w:rsidRPr="001A0418" w:rsidRDefault="005B1F0C" w:rsidP="00B653D5">
            <w:pPr>
              <w:rPr>
                <w:rFonts w:ascii="Tahoma" w:hAnsi="Tahoma" w:cs="Tahoma"/>
                <w:b/>
                <w:bCs/>
                <w:color w:val="1F497D" w:themeColor="text2"/>
                <w:lang w:val="en-US" w:eastAsia="en-US"/>
              </w:rPr>
            </w:pPr>
          </w:p>
        </w:tc>
        <w:tc>
          <w:tcPr>
            <w:tcW w:w="743" w:type="dxa"/>
            <w:vMerge/>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5B1F0C" w:rsidRPr="001A0418" w:rsidRDefault="005B1F0C" w:rsidP="00B653D5">
            <w:pPr>
              <w:rPr>
                <w:rFonts w:ascii="Tahoma" w:hAnsi="Tahoma" w:cs="Tahoma"/>
                <w:b/>
                <w:bCs/>
                <w:color w:val="1F497D" w:themeColor="text2"/>
                <w:lang w:val="en-US" w:eastAsia="en-US"/>
              </w:rPr>
            </w:pPr>
          </w:p>
        </w:tc>
        <w:tc>
          <w:tcPr>
            <w:tcW w:w="668" w:type="dxa"/>
            <w:tcBorders>
              <w:top w:val="nil"/>
              <w:left w:val="nil"/>
              <w:bottom w:val="single" w:sz="4" w:space="0" w:color="auto"/>
              <w:right w:val="single" w:sz="4" w:space="0" w:color="auto"/>
            </w:tcBorders>
            <w:shd w:val="clear" w:color="auto" w:fill="D9D9D9" w:themeFill="background1" w:themeFillShade="D9"/>
            <w:vAlign w:val="bottom"/>
          </w:tcPr>
          <w:p w:rsidR="005B1F0C" w:rsidRPr="001A0418" w:rsidRDefault="005B1F0C" w:rsidP="00B653D5">
            <w:pPr>
              <w:jc w:val="center"/>
              <w:rPr>
                <w:rFonts w:ascii="Tahoma" w:hAnsi="Tahoma" w:cs="Tahoma"/>
                <w:b/>
                <w:bCs/>
                <w:color w:val="1F497D" w:themeColor="text2"/>
                <w:lang w:val="en-US" w:eastAsia="en-US"/>
              </w:rPr>
            </w:pPr>
            <w:r w:rsidRPr="001A0418">
              <w:rPr>
                <w:rFonts w:ascii="Tahoma" w:hAnsi="Tahoma" w:cs="Tahoma"/>
                <w:b/>
                <w:bCs/>
                <w:color w:val="1F497D" w:themeColor="text2"/>
                <w:lang w:eastAsia="en-US"/>
              </w:rPr>
              <w:t>CBB</w:t>
            </w:r>
          </w:p>
        </w:tc>
        <w:tc>
          <w:tcPr>
            <w:tcW w:w="668" w:type="dxa"/>
            <w:tcBorders>
              <w:top w:val="nil"/>
              <w:left w:val="nil"/>
              <w:bottom w:val="single" w:sz="4" w:space="0" w:color="auto"/>
              <w:right w:val="single" w:sz="4" w:space="0" w:color="auto"/>
            </w:tcBorders>
            <w:shd w:val="clear" w:color="auto" w:fill="D9D9D9" w:themeFill="background1" w:themeFillShade="D9"/>
            <w:vAlign w:val="bottom"/>
          </w:tcPr>
          <w:p w:rsidR="005B1F0C" w:rsidRPr="001A0418" w:rsidRDefault="005B1F0C" w:rsidP="00B653D5">
            <w:pPr>
              <w:jc w:val="center"/>
              <w:rPr>
                <w:rFonts w:ascii="Tahoma" w:hAnsi="Tahoma" w:cs="Tahoma"/>
                <w:b/>
                <w:bCs/>
                <w:color w:val="1F497D" w:themeColor="text2"/>
                <w:lang w:val="en-US" w:eastAsia="en-US"/>
              </w:rPr>
            </w:pPr>
            <w:r w:rsidRPr="001A0418">
              <w:rPr>
                <w:rFonts w:ascii="Tahoma" w:hAnsi="Tahoma" w:cs="Tahoma"/>
                <w:b/>
                <w:bCs/>
                <w:color w:val="1F497D" w:themeColor="text2"/>
                <w:lang w:eastAsia="en-US"/>
              </w:rPr>
              <w:t>TRJ</w:t>
            </w:r>
          </w:p>
        </w:tc>
        <w:tc>
          <w:tcPr>
            <w:tcW w:w="668" w:type="dxa"/>
            <w:tcBorders>
              <w:top w:val="nil"/>
              <w:left w:val="nil"/>
              <w:bottom w:val="single" w:sz="4" w:space="0" w:color="auto"/>
              <w:right w:val="single" w:sz="4" w:space="0" w:color="auto"/>
            </w:tcBorders>
            <w:shd w:val="clear" w:color="auto" w:fill="D9D9D9" w:themeFill="background1" w:themeFillShade="D9"/>
            <w:vAlign w:val="bottom"/>
          </w:tcPr>
          <w:p w:rsidR="005B1F0C" w:rsidRPr="001A0418" w:rsidRDefault="005B1F0C" w:rsidP="00B653D5">
            <w:pPr>
              <w:jc w:val="center"/>
              <w:rPr>
                <w:rFonts w:ascii="Tahoma" w:hAnsi="Tahoma" w:cs="Tahoma"/>
                <w:b/>
                <w:bCs/>
                <w:color w:val="1F497D" w:themeColor="text2"/>
                <w:lang w:val="en-US" w:eastAsia="en-US"/>
              </w:rPr>
            </w:pPr>
            <w:r w:rsidRPr="001A0418">
              <w:rPr>
                <w:rFonts w:ascii="Tahoma" w:hAnsi="Tahoma" w:cs="Tahoma"/>
                <w:b/>
                <w:bCs/>
                <w:color w:val="1F497D" w:themeColor="text2"/>
                <w:lang w:eastAsia="en-US"/>
              </w:rPr>
              <w:t>PTS</w:t>
            </w:r>
          </w:p>
        </w:tc>
        <w:tc>
          <w:tcPr>
            <w:tcW w:w="668" w:type="dxa"/>
            <w:tcBorders>
              <w:top w:val="nil"/>
              <w:left w:val="nil"/>
              <w:bottom w:val="single" w:sz="4" w:space="0" w:color="auto"/>
              <w:right w:val="single" w:sz="4" w:space="0" w:color="auto"/>
            </w:tcBorders>
            <w:shd w:val="clear" w:color="auto" w:fill="D9D9D9" w:themeFill="background1" w:themeFillShade="D9"/>
            <w:vAlign w:val="bottom"/>
          </w:tcPr>
          <w:p w:rsidR="005B1F0C" w:rsidRPr="001A0418" w:rsidRDefault="005B1F0C" w:rsidP="00B653D5">
            <w:pPr>
              <w:jc w:val="center"/>
              <w:rPr>
                <w:rFonts w:ascii="Tahoma" w:hAnsi="Tahoma" w:cs="Tahoma"/>
                <w:b/>
                <w:bCs/>
                <w:color w:val="1F497D" w:themeColor="text2"/>
                <w:lang w:val="en-US" w:eastAsia="en-US"/>
              </w:rPr>
            </w:pPr>
            <w:r w:rsidRPr="001A0418">
              <w:rPr>
                <w:rFonts w:ascii="Tahoma" w:hAnsi="Tahoma" w:cs="Tahoma"/>
                <w:b/>
                <w:bCs/>
                <w:color w:val="1F497D" w:themeColor="text2"/>
                <w:lang w:eastAsia="en-US"/>
              </w:rPr>
              <w:t>CHU</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Abrazadera BAP-2</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Alambre de devanar revestido 22AWG</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Alza preformada 3/16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CTP-APL-40-50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de acero 3/16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Caja de empalme tipo TRAC</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Base para regleta POUYET hasta 100 pares en armario</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Tubo de PVC E-40 3m x 3"</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62"/>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Cinta de acero 3/4"</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Conector Bargoa B1A   101-E</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2929A7">
              <w:rPr>
                <w:rFonts w:ascii="Tahoma" w:hAnsi="Tahoma" w:cs="Tahoma"/>
                <w:color w:val="1F497D" w:themeColor="text2"/>
                <w:sz w:val="18"/>
                <w:szCs w:val="18"/>
                <w:lang w:val="es-BO"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Conector cable x jabalina</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B1F0C" w:rsidRPr="00AE7E41" w:rsidTr="005B1F0C">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Conector CBCT(Terminal de puesta a tierra tipo cocodrilo con cable de 60 cms RXS)</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Preformado 3/16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B1F0C" w:rsidRPr="00AE7E41" w:rsidTr="005B1F0C">
        <w:trPr>
          <w:trHeight w:val="279"/>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3-5</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4-6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Grampa Mural en "U" de 5/8"</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Hebilla para cinta de acero 3/4 dentada</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Instalación de caja terminal EVZ-78 de 10 pares</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Hormigón armado pretensado de 9 m</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madera de 8 m (Palma)</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Rack simple de una vía con aislador </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Tensor Plástico</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B1F0C" w:rsidRPr="00AE7E41" w:rsidTr="005B1F0C">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Block de 10 pares en armario (POUYET, FRANCO QUANTE ALEMAN BSTG)</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674"/>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Protector contra sobretensión (PARA STG, DESCARGADOR BIPOLAR CON FAIL SAFE, 10 PARES), para regleta pouyet</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Cinta Vulcanizante</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Rollo</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r>
    </w:tbl>
    <w:p w:rsidR="00A6629F" w:rsidRDefault="00A6629F" w:rsidP="00090E12">
      <w:pPr>
        <w:jc w:val="both"/>
        <w:rPr>
          <w:rFonts w:ascii="Tahoma" w:eastAsia="Arial Unicode MS" w:hAnsi="Tahoma" w:cs="Tahoma"/>
          <w:color w:val="1F497D" w:themeColor="text2"/>
          <w:sz w:val="22"/>
          <w:szCs w:val="22"/>
        </w:rPr>
      </w:pPr>
    </w:p>
    <w:p w:rsidR="00A6629F" w:rsidRDefault="00A6629F">
      <w:pPr>
        <w:spacing w:after="200" w:line="276" w:lineRule="auto"/>
        <w:rPr>
          <w:rFonts w:ascii="Tahoma" w:eastAsia="Arial Unicode MS" w:hAnsi="Tahoma" w:cs="Tahoma"/>
          <w:color w:val="1F497D" w:themeColor="text2"/>
          <w:sz w:val="22"/>
          <w:szCs w:val="22"/>
        </w:rPr>
      </w:pPr>
      <w:r>
        <w:rPr>
          <w:rFonts w:ascii="Tahoma" w:eastAsia="Arial Unicode MS" w:hAnsi="Tahoma" w:cs="Tahoma"/>
          <w:color w:val="1F497D" w:themeColor="text2"/>
          <w:sz w:val="22"/>
          <w:szCs w:val="22"/>
        </w:rPr>
        <w:br w:type="page"/>
      </w:r>
    </w:p>
    <w:p w:rsidR="00090E12" w:rsidRDefault="00090E12" w:rsidP="00090E12">
      <w:pPr>
        <w:jc w:val="both"/>
        <w:rPr>
          <w:rFonts w:ascii="Tahoma" w:eastAsia="Arial Unicode MS" w:hAnsi="Tahoma" w:cs="Tahoma"/>
          <w:color w:val="1F497D" w:themeColor="text2"/>
          <w:sz w:val="22"/>
          <w:szCs w:val="22"/>
        </w:rPr>
      </w:pPr>
    </w:p>
    <w:p w:rsidR="00090E12" w:rsidRPr="006724A2" w:rsidRDefault="00090E12" w:rsidP="006724A2">
      <w:pPr>
        <w:pStyle w:val="Prrafodelista"/>
        <w:numPr>
          <w:ilvl w:val="0"/>
          <w:numId w:val="49"/>
        </w:numPr>
        <w:ind w:left="426"/>
        <w:jc w:val="both"/>
        <w:rPr>
          <w:rFonts w:ascii="Tahoma" w:eastAsia="Arial Unicode MS" w:hAnsi="Tahoma" w:cs="Tahoma"/>
          <w:b/>
          <w:color w:val="1F497D" w:themeColor="text2"/>
          <w:sz w:val="22"/>
          <w:szCs w:val="22"/>
        </w:rPr>
      </w:pPr>
      <w:r w:rsidRPr="006724A2">
        <w:rPr>
          <w:rFonts w:ascii="Tahoma" w:eastAsia="Arial Unicode MS" w:hAnsi="Tahoma" w:cs="Tahoma"/>
          <w:b/>
          <w:color w:val="1F497D" w:themeColor="text2"/>
          <w:sz w:val="22"/>
          <w:szCs w:val="22"/>
        </w:rPr>
        <w:t>STOCK MINIMO DE MATERIALES PARA FIBRA OPTICA</w:t>
      </w:r>
    </w:p>
    <w:p w:rsidR="00BD4798" w:rsidRDefault="00BD4798" w:rsidP="00090E12">
      <w:pPr>
        <w:jc w:val="both"/>
        <w:rPr>
          <w:rFonts w:ascii="Tahoma" w:eastAsia="Arial Unicode MS" w:hAnsi="Tahoma" w:cs="Tahoma"/>
          <w:b/>
          <w:color w:val="1F497D" w:themeColor="text2"/>
          <w:sz w:val="22"/>
          <w:szCs w:val="22"/>
        </w:rPr>
      </w:pPr>
    </w:p>
    <w:p w:rsidR="00090E12" w:rsidRPr="001A0418" w:rsidRDefault="00090E12" w:rsidP="00090E12">
      <w:pPr>
        <w:jc w:val="both"/>
        <w:rPr>
          <w:rFonts w:ascii="Tahoma" w:eastAsia="Arial Unicode MS" w:hAnsi="Tahoma" w:cs="Tahoma"/>
          <w:b/>
          <w:color w:val="1F497D" w:themeColor="text2"/>
          <w:sz w:val="22"/>
          <w:szCs w:val="22"/>
        </w:rPr>
      </w:pPr>
      <w:r>
        <w:rPr>
          <w:rFonts w:ascii="Tahoma" w:eastAsia="Arial Unicode MS" w:hAnsi="Tahoma" w:cs="Tahoma"/>
          <w:b/>
          <w:color w:val="1F497D" w:themeColor="text2"/>
          <w:sz w:val="22"/>
          <w:szCs w:val="22"/>
        </w:rPr>
        <w:t>Región 2</w:t>
      </w:r>
    </w:p>
    <w:tbl>
      <w:tblPr>
        <w:tblW w:w="10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48"/>
        <w:gridCol w:w="950"/>
        <w:gridCol w:w="736"/>
        <w:gridCol w:w="736"/>
        <w:gridCol w:w="736"/>
        <w:gridCol w:w="736"/>
      </w:tblGrid>
      <w:tr w:rsidR="00090E12" w:rsidRPr="00AE7E41" w:rsidTr="00BD4798">
        <w:trPr>
          <w:trHeight w:val="224"/>
          <w:tblHeader/>
          <w:jc w:val="center"/>
        </w:trPr>
        <w:tc>
          <w:tcPr>
            <w:tcW w:w="6248" w:type="dxa"/>
            <w:vMerge w:val="restart"/>
            <w:tcBorders>
              <w:right w:val="single" w:sz="8" w:space="0" w:color="000000"/>
            </w:tcBorders>
            <w:shd w:val="clear" w:color="auto" w:fill="D9D9D9" w:themeFill="background1" w:themeFillShade="D9"/>
            <w:noWrap/>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DESCRIPCION</w:t>
            </w:r>
          </w:p>
        </w:tc>
        <w:tc>
          <w:tcPr>
            <w:tcW w:w="950" w:type="dxa"/>
            <w:vMerge w:val="restart"/>
            <w:tcBorders>
              <w:left w:val="single" w:sz="8" w:space="0" w:color="000000"/>
              <w:right w:val="single" w:sz="8" w:space="0" w:color="000000"/>
            </w:tcBorders>
            <w:shd w:val="clear" w:color="auto" w:fill="D9D9D9" w:themeFill="background1" w:themeFillShade="D9"/>
            <w:noWrap/>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UNID.</w:t>
            </w:r>
          </w:p>
        </w:tc>
        <w:tc>
          <w:tcPr>
            <w:tcW w:w="736" w:type="dxa"/>
            <w:tcBorders>
              <w:lef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tcBorders>
            <w:shd w:val="clear" w:color="auto" w:fill="D9D9D9" w:themeFill="background1" w:themeFillShade="D9"/>
            <w:noWrap/>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r>
      <w:tr w:rsidR="00090E12" w:rsidRPr="00AE7E41" w:rsidTr="00D32016">
        <w:trPr>
          <w:trHeight w:val="235"/>
          <w:tblHeader/>
          <w:jc w:val="center"/>
        </w:trPr>
        <w:tc>
          <w:tcPr>
            <w:tcW w:w="6248" w:type="dxa"/>
            <w:vMerge/>
            <w:tcBorders>
              <w:bottom w:val="single" w:sz="4" w:space="0" w:color="auto"/>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FFFFFF"/>
                <w:lang w:val="es-BO" w:eastAsia="es-BO"/>
              </w:rPr>
            </w:pPr>
          </w:p>
        </w:tc>
        <w:tc>
          <w:tcPr>
            <w:tcW w:w="950" w:type="dxa"/>
            <w:vMerge/>
            <w:tcBorders>
              <w:left w:val="single" w:sz="8" w:space="0" w:color="000000"/>
              <w:bottom w:val="single" w:sz="4" w:space="0" w:color="auto"/>
              <w:right w:val="single" w:sz="8" w:space="0" w:color="000000"/>
            </w:tcBorders>
            <w:shd w:val="clear" w:color="auto" w:fill="D9D9D9" w:themeFill="background1" w:themeFillShade="D9"/>
            <w:noWrap/>
            <w:vAlign w:val="center"/>
          </w:tcPr>
          <w:p w:rsidR="00090E12" w:rsidRPr="001A0418" w:rsidRDefault="00090E12" w:rsidP="00B653D5">
            <w:pPr>
              <w:jc w:val="center"/>
              <w:rPr>
                <w:rFonts w:ascii="Tahoma" w:hAnsi="Tahoma" w:cs="Tahoma"/>
                <w:b/>
                <w:bCs/>
                <w:color w:val="FFFFFF"/>
                <w:lang w:val="es-BO" w:eastAsia="es-BO"/>
              </w:rPr>
            </w:pPr>
          </w:p>
        </w:tc>
        <w:tc>
          <w:tcPr>
            <w:tcW w:w="736" w:type="dxa"/>
            <w:tcBorders>
              <w:left w:val="single" w:sz="8" w:space="0" w:color="000000"/>
              <w:bottom w:val="single" w:sz="4" w:space="0" w:color="auto"/>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CBBA</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TRJ</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PTS</w:t>
            </w:r>
          </w:p>
        </w:tc>
        <w:tc>
          <w:tcPr>
            <w:tcW w:w="736" w:type="dxa"/>
            <w:tcBorders>
              <w:left w:val="single" w:sz="8" w:space="0" w:color="000000"/>
              <w:bottom w:val="single" w:sz="4" w:space="0" w:color="auto"/>
            </w:tcBorders>
            <w:shd w:val="clear" w:color="auto" w:fill="D9D9D9" w:themeFill="background1" w:themeFillShade="D9"/>
            <w:noWrap/>
            <w:vAlign w:val="center"/>
          </w:tcPr>
          <w:p w:rsidR="00090E12" w:rsidRPr="001A0418" w:rsidRDefault="00206064"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CHU</w:t>
            </w:r>
          </w:p>
        </w:tc>
      </w:tr>
      <w:tr w:rsidR="00090E12" w:rsidRPr="00AE7E41" w:rsidTr="00D32016">
        <w:trPr>
          <w:trHeight w:val="257"/>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 de conectores, transiciones, adaptadores, Jumper</w:t>
            </w:r>
            <w:r>
              <w:rPr>
                <w:rFonts w:ascii="Tahoma" w:hAnsi="Tahoma" w:cs="Tahoma"/>
                <w:color w:val="1F497D" w:themeColor="text2"/>
                <w:sz w:val="18"/>
                <w:szCs w:val="18"/>
                <w:lang w:eastAsia="en-US"/>
              </w:rPr>
              <w:t xml:space="preserve"> óptico</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Material de limpieza de fibra óptica 9392 US CONEC 2.5 mm IBC Brand Cleaning Tool SC, FC, ST (UPC/APC).</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Material de limpieza de fibra óptica 9393 US CONEC 1.25 mm IBC Brand Cleaning Tool - LC, LC Secure, MU</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Empalmes mecánicos de fibra óptica  de tipo reutilizable (Ultrasplice)</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Cajas de empalme PLP COYOTE FIBREGRUAR</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r>
      <w:tr w:rsidR="00090E12" w:rsidRPr="00AE7E41" w:rsidTr="00BD4798">
        <w:trPr>
          <w:trHeight w:val="235"/>
          <w:jc w:val="center"/>
        </w:trPr>
        <w:tc>
          <w:tcPr>
            <w:tcW w:w="6248" w:type="dxa"/>
            <w:shd w:val="clear" w:color="auto" w:fill="auto"/>
            <w:noWrap/>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Cable de fibra óptica G.652 D de 24 hilos (cable se socorro)</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m.</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w:t>
            </w:r>
            <w:r w:rsidRPr="00AE7E41">
              <w:rPr>
                <w:rFonts w:ascii="Tahoma" w:hAnsi="Tahoma" w:cs="Tahoma"/>
                <w:color w:val="1F497D" w:themeColor="text2"/>
                <w:sz w:val="18"/>
                <w:szCs w:val="18"/>
                <w:lang w:eastAsia="en-US"/>
              </w:rPr>
              <w:t>00</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w:t>
            </w:r>
            <w:r w:rsidRPr="00AE7E41">
              <w:rPr>
                <w:rFonts w:ascii="Tahoma" w:hAnsi="Tahoma" w:cs="Tahoma"/>
                <w:color w:val="1F497D" w:themeColor="text2"/>
                <w:sz w:val="18"/>
                <w:szCs w:val="18"/>
                <w:lang w:eastAsia="en-US"/>
              </w:rPr>
              <w:t>00</w:t>
            </w:r>
          </w:p>
        </w:tc>
      </w:tr>
      <w:tr w:rsidR="00090E12" w:rsidRPr="00AE7E41" w:rsidTr="00BD4798">
        <w:trPr>
          <w:trHeight w:val="235"/>
          <w:jc w:val="center"/>
        </w:trPr>
        <w:tc>
          <w:tcPr>
            <w:tcW w:w="6248" w:type="dxa"/>
            <w:shd w:val="clear" w:color="auto" w:fill="auto"/>
            <w:noWrap/>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Patch Cords de fibra óptica con conectores adecuados para medidas ópticas</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r>
      <w:tr w:rsidR="00090E12" w:rsidRPr="00AE7E41" w:rsidTr="00BD4798">
        <w:trPr>
          <w:trHeight w:val="235"/>
          <w:jc w:val="center"/>
        </w:trPr>
        <w:tc>
          <w:tcPr>
            <w:tcW w:w="6248" w:type="dxa"/>
            <w:shd w:val="clear" w:color="auto" w:fill="auto"/>
            <w:noWrap/>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Termocontraibles</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r>
      <w:bookmarkEnd w:id="5"/>
      <w:bookmarkEnd w:id="6"/>
      <w:bookmarkEnd w:id="7"/>
    </w:tbl>
    <w:p w:rsidR="00090E12" w:rsidRDefault="00090E12" w:rsidP="00090E12">
      <w:pPr>
        <w:jc w:val="both"/>
        <w:rPr>
          <w:rFonts w:ascii="Tahoma" w:eastAsia="Arial Unicode MS" w:hAnsi="Tahoma" w:cs="Tahoma"/>
          <w:b/>
          <w:color w:val="1F497D" w:themeColor="text2"/>
          <w:sz w:val="22"/>
          <w:szCs w:val="22"/>
        </w:rPr>
      </w:pPr>
    </w:p>
    <w:sectPr w:rsidR="00090E12" w:rsidSect="00B653D5">
      <w:pgSz w:w="12240" w:h="15840"/>
      <w:pgMar w:top="1417" w:right="1701" w:bottom="993"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9F4" w:rsidRDefault="007D39F4" w:rsidP="00B653D5">
      <w:r>
        <w:separator/>
      </w:r>
    </w:p>
  </w:endnote>
  <w:endnote w:type="continuationSeparator" w:id="0">
    <w:p w:rsidR="007D39F4" w:rsidRDefault="007D39F4"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1E3A41" w:rsidRDefault="001E3A41">
            <w:pPr>
              <w:pStyle w:val="Piedepgina"/>
              <w:pBdr>
                <w:bottom w:val="single" w:sz="12" w:space="1" w:color="auto"/>
              </w:pBdr>
              <w:jc w:val="right"/>
            </w:pPr>
          </w:p>
          <w:p w:rsidR="001E3A41" w:rsidRPr="00BD7225" w:rsidRDefault="001E3A41"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6937FC">
              <w:rPr>
                <w:b/>
                <w:bCs/>
                <w:noProof/>
              </w:rPr>
              <w:t>10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937FC">
              <w:rPr>
                <w:b/>
                <w:bCs/>
                <w:noProof/>
              </w:rPr>
              <w:t>10</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9F4" w:rsidRDefault="007D39F4" w:rsidP="00B653D5">
      <w:r>
        <w:separator/>
      </w:r>
    </w:p>
  </w:footnote>
  <w:footnote w:type="continuationSeparator" w:id="0">
    <w:p w:rsidR="007D39F4" w:rsidRDefault="007D39F4" w:rsidP="00B65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A41" w:rsidRPr="00C36D2B" w:rsidRDefault="001E3A41"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747EA1DD" wp14:editId="39148DDA">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INVITACIÓN DIRECTA ORDINARIA</w:t>
    </w:r>
    <w:r>
      <w:rPr>
        <w:rFonts w:ascii="Tahoma" w:hAnsi="Tahoma" w:cs="Tahoma"/>
        <w:b/>
        <w:color w:val="004990"/>
        <w:sz w:val="14"/>
        <w:szCs w:val="14"/>
        <w:lang w:val="es-BO"/>
      </w:rPr>
      <w:t xml:space="preserve"> N° XXX/2016</w:t>
    </w:r>
  </w:p>
  <w:p w:rsidR="001E3A41" w:rsidRPr="00C36D2B" w:rsidRDefault="006F6A6C" w:rsidP="00B653D5">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 xml:space="preserve">SERVICIO DE </w:t>
    </w:r>
    <w:r w:rsidR="001E3A41" w:rsidRPr="00C36D2B">
      <w:rPr>
        <w:rFonts w:ascii="Tahoma" w:hAnsi="Tahoma" w:cs="Tahoma"/>
        <w:b/>
        <w:color w:val="004990"/>
        <w:sz w:val="14"/>
        <w:szCs w:val="14"/>
        <w:lang w:val="es-BO"/>
      </w:rPr>
      <w:t xml:space="preserve">OPERACIÓN </w:t>
    </w:r>
    <w:r w:rsidR="001E3A41">
      <w:rPr>
        <w:rFonts w:ascii="Tahoma" w:hAnsi="Tahoma" w:cs="Tahoma"/>
        <w:b/>
        <w:color w:val="004990"/>
        <w:sz w:val="14"/>
        <w:szCs w:val="14"/>
        <w:lang w:val="es-BO"/>
      </w:rPr>
      <w:t xml:space="preserve">Y MANTENIMIENTO </w:t>
    </w:r>
    <w:r w:rsidR="001E3A41" w:rsidRPr="00C36D2B">
      <w:rPr>
        <w:rFonts w:ascii="Tahoma" w:hAnsi="Tahoma" w:cs="Tahoma"/>
        <w:b/>
        <w:color w:val="004990"/>
        <w:sz w:val="14"/>
        <w:szCs w:val="14"/>
        <w:lang w:val="es-BO"/>
      </w:rPr>
      <w:t>DE LA RED DE ACCESO URBANO</w:t>
    </w:r>
    <w:r w:rsidR="001E3A41">
      <w:rPr>
        <w:rFonts w:ascii="Tahoma" w:hAnsi="Tahoma" w:cs="Tahoma"/>
        <w:b/>
        <w:color w:val="004990"/>
        <w:sz w:val="14"/>
        <w:szCs w:val="14"/>
        <w:lang w:val="es-BO"/>
      </w:rPr>
      <w:t xml:space="preserve"> Y FTTx</w:t>
    </w:r>
  </w:p>
  <w:p w:rsidR="001E3A41" w:rsidRPr="00C36D2B" w:rsidRDefault="001E3A41"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17B0B9B"/>
    <w:multiLevelType w:val="multilevel"/>
    <w:tmpl w:val="82FEC592"/>
    <w:lvl w:ilvl="0">
      <w:start w:val="1"/>
      <w:numFmt w:val="bullet"/>
      <w:lvlText w:val=""/>
      <w:lvlJc w:val="left"/>
      <w:pPr>
        <w:tabs>
          <w:tab w:val="num" w:pos="720"/>
        </w:tabs>
        <w:ind w:left="720" w:hanging="360"/>
      </w:pPr>
      <w:rPr>
        <w:rFonts w:ascii="Symbol" w:hAnsi="Symbol" w:hint="default"/>
        <w:color w:val="auto"/>
        <w:lang w:val="es-ES"/>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20E0546"/>
    <w:multiLevelType w:val="hybridMultilevel"/>
    <w:tmpl w:val="E892D68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0E132501"/>
    <w:multiLevelType w:val="hybridMultilevel"/>
    <w:tmpl w:val="DBA02270"/>
    <w:lvl w:ilvl="0" w:tplc="400A000F">
      <w:start w:val="1"/>
      <w:numFmt w:val="decimal"/>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9">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7">
    <w:nsid w:val="22D03D17"/>
    <w:multiLevelType w:val="hybridMultilevel"/>
    <w:tmpl w:val="A33255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4B8551B"/>
    <w:multiLevelType w:val="multilevel"/>
    <w:tmpl w:val="93E8A75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2C615276"/>
    <w:multiLevelType w:val="hybridMultilevel"/>
    <w:tmpl w:val="7902AFA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0D51009"/>
    <w:multiLevelType w:val="hybridMultilevel"/>
    <w:tmpl w:val="DA5C9B04"/>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4">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6">
    <w:nsid w:val="37061081"/>
    <w:multiLevelType w:val="hybridMultilevel"/>
    <w:tmpl w:val="AE9E67B6"/>
    <w:lvl w:ilvl="0" w:tplc="04090001">
      <w:start w:val="1"/>
      <w:numFmt w:val="bullet"/>
      <w:lvlText w:val=""/>
      <w:lvlJc w:val="left"/>
      <w:pPr>
        <w:tabs>
          <w:tab w:val="num" w:pos="1068"/>
        </w:tabs>
        <w:ind w:left="1068" w:hanging="360"/>
      </w:pPr>
      <w:rPr>
        <w:rFonts w:ascii="Symbol" w:hAnsi="Symbol"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7">
    <w:nsid w:val="3AC60B05"/>
    <w:multiLevelType w:val="multilevel"/>
    <w:tmpl w:val="EE747AF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8">
    <w:nsid w:val="3BE918E4"/>
    <w:multiLevelType w:val="multilevel"/>
    <w:tmpl w:val="CB9808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ahom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Tahom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Tahom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9">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1">
    <w:nsid w:val="42EC1652"/>
    <w:multiLevelType w:val="singleLevel"/>
    <w:tmpl w:val="0C0A0017"/>
    <w:lvl w:ilvl="0">
      <w:start w:val="1"/>
      <w:numFmt w:val="lowerLetter"/>
      <w:lvlText w:val="%1)"/>
      <w:lvlJc w:val="left"/>
      <w:pPr>
        <w:tabs>
          <w:tab w:val="num" w:pos="360"/>
        </w:tabs>
        <w:ind w:left="360" w:hanging="360"/>
      </w:pPr>
    </w:lvl>
  </w:abstractNum>
  <w:abstractNum w:abstractNumId="32">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48482733"/>
    <w:multiLevelType w:val="multilevel"/>
    <w:tmpl w:val="24E6CEC8"/>
    <w:lvl w:ilvl="0">
      <w:start w:val="3"/>
      <w:numFmt w:val="decimal"/>
      <w:lvlText w:val="%1"/>
      <w:lvlJc w:val="left"/>
      <w:pPr>
        <w:ind w:left="600" w:hanging="60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519C1570"/>
    <w:multiLevelType w:val="hybridMultilevel"/>
    <w:tmpl w:val="33AEFC0A"/>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7">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5870195F"/>
    <w:multiLevelType w:val="singleLevel"/>
    <w:tmpl w:val="38C2B268"/>
    <w:lvl w:ilvl="0">
      <w:numFmt w:val="decimal"/>
      <w:pStyle w:val="Ttulo9"/>
      <w:lvlText w:val=""/>
      <w:lvlJc w:val="left"/>
    </w:lvl>
  </w:abstractNum>
  <w:abstractNum w:abstractNumId="40">
    <w:nsid w:val="5B483013"/>
    <w:multiLevelType w:val="hybridMultilevel"/>
    <w:tmpl w:val="6BDC6316"/>
    <w:lvl w:ilvl="0" w:tplc="08D05F16">
      <w:start w:val="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43">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5">
    <w:nsid w:val="71FA6236"/>
    <w:multiLevelType w:val="hybridMultilevel"/>
    <w:tmpl w:val="FE9688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73F24B43"/>
    <w:multiLevelType w:val="hybridMultilevel"/>
    <w:tmpl w:val="3A16B1B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7">
    <w:nsid w:val="74EC51A9"/>
    <w:multiLevelType w:val="multilevel"/>
    <w:tmpl w:val="201052E0"/>
    <w:lvl w:ilvl="0">
      <w:start w:val="1"/>
      <w:numFmt w:val="bullet"/>
      <w:lvlText w:val=""/>
      <w:lvlJc w:val="left"/>
      <w:pPr>
        <w:tabs>
          <w:tab w:val="num" w:pos="1068"/>
        </w:tabs>
        <w:ind w:left="1068" w:hanging="360"/>
      </w:pPr>
      <w:rPr>
        <w:rFonts w:ascii="Wingdings" w:hAnsi="Wingdings" w:hint="default"/>
        <w:color w:val="auto"/>
      </w:rPr>
    </w:lvl>
    <w:lvl w:ilvl="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48">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41"/>
  </w:num>
  <w:num w:numId="4">
    <w:abstractNumId w:val="39"/>
  </w:num>
  <w:num w:numId="5">
    <w:abstractNumId w:val="11"/>
  </w:num>
  <w:num w:numId="6">
    <w:abstractNumId w:val="44"/>
  </w:num>
  <w:num w:numId="7">
    <w:abstractNumId w:val="2"/>
  </w:num>
  <w:num w:numId="8">
    <w:abstractNumId w:val="1"/>
  </w:num>
  <w:num w:numId="9">
    <w:abstractNumId w:val="0"/>
  </w:num>
  <w:num w:numId="10">
    <w:abstractNumId w:val="22"/>
  </w:num>
  <w:num w:numId="11">
    <w:abstractNumId w:val="28"/>
  </w:num>
  <w:num w:numId="12">
    <w:abstractNumId w:val="27"/>
  </w:num>
  <w:num w:numId="13">
    <w:abstractNumId w:val="3"/>
  </w:num>
  <w:num w:numId="14">
    <w:abstractNumId w:val="31"/>
  </w:num>
  <w:num w:numId="15">
    <w:abstractNumId w:val="30"/>
  </w:num>
  <w:num w:numId="16">
    <w:abstractNumId w:val="35"/>
  </w:num>
  <w:num w:numId="17">
    <w:abstractNumId w:val="29"/>
  </w:num>
  <w:num w:numId="18">
    <w:abstractNumId w:val="48"/>
  </w:num>
  <w:num w:numId="19">
    <w:abstractNumId w:val="43"/>
  </w:num>
  <w:num w:numId="20">
    <w:abstractNumId w:val="20"/>
  </w:num>
  <w:num w:numId="21">
    <w:abstractNumId w:val="34"/>
  </w:num>
  <w:num w:numId="22">
    <w:abstractNumId w:val="5"/>
  </w:num>
  <w:num w:numId="23">
    <w:abstractNumId w:val="38"/>
  </w:num>
  <w:num w:numId="24">
    <w:abstractNumId w:val="10"/>
  </w:num>
  <w:num w:numId="25">
    <w:abstractNumId w:val="9"/>
  </w:num>
  <w:num w:numId="26">
    <w:abstractNumId w:val="13"/>
  </w:num>
  <w:num w:numId="27">
    <w:abstractNumId w:val="18"/>
  </w:num>
  <w:num w:numId="28">
    <w:abstractNumId w:val="17"/>
  </w:num>
  <w:num w:numId="29">
    <w:abstractNumId w:val="19"/>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45"/>
  </w:num>
  <w:num w:numId="37">
    <w:abstractNumId w:val="7"/>
  </w:num>
  <w:num w:numId="38">
    <w:abstractNumId w:val="47"/>
  </w:num>
  <w:num w:numId="39">
    <w:abstractNumId w:val="36"/>
  </w:num>
  <w:num w:numId="40">
    <w:abstractNumId w:val="33"/>
  </w:num>
  <w:num w:numId="41">
    <w:abstractNumId w:val="21"/>
  </w:num>
  <w:num w:numId="42">
    <w:abstractNumId w:val="42"/>
  </w:num>
  <w:num w:numId="43">
    <w:abstractNumId w:val="26"/>
  </w:num>
  <w:num w:numId="44">
    <w:abstractNumId w:val="16"/>
  </w:num>
  <w:num w:numId="45">
    <w:abstractNumId w:val="46"/>
  </w:num>
  <w:num w:numId="46">
    <w:abstractNumId w:val="23"/>
  </w:num>
  <w:num w:numId="47">
    <w:abstractNumId w:val="4"/>
  </w:num>
  <w:num w:numId="48">
    <w:abstractNumId w:val="8"/>
  </w:num>
  <w:num w:numId="49">
    <w:abstractNumId w:val="1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E12"/>
    <w:rsid w:val="00075DF9"/>
    <w:rsid w:val="00084958"/>
    <w:rsid w:val="00090E12"/>
    <w:rsid w:val="000A584F"/>
    <w:rsid w:val="000B3C37"/>
    <w:rsid w:val="00110578"/>
    <w:rsid w:val="00163AFF"/>
    <w:rsid w:val="00192D50"/>
    <w:rsid w:val="001E3A41"/>
    <w:rsid w:val="001E54EA"/>
    <w:rsid w:val="001F6F3A"/>
    <w:rsid w:val="00206064"/>
    <w:rsid w:val="00240777"/>
    <w:rsid w:val="002830F3"/>
    <w:rsid w:val="002C1176"/>
    <w:rsid w:val="002D6E25"/>
    <w:rsid w:val="002F0B50"/>
    <w:rsid w:val="003B570E"/>
    <w:rsid w:val="003C735E"/>
    <w:rsid w:val="00471714"/>
    <w:rsid w:val="00477CA8"/>
    <w:rsid w:val="004F3746"/>
    <w:rsid w:val="004F454E"/>
    <w:rsid w:val="004F618B"/>
    <w:rsid w:val="00522308"/>
    <w:rsid w:val="0056341B"/>
    <w:rsid w:val="00587159"/>
    <w:rsid w:val="005A6E68"/>
    <w:rsid w:val="005B1F0C"/>
    <w:rsid w:val="006724A2"/>
    <w:rsid w:val="00683F24"/>
    <w:rsid w:val="006937FC"/>
    <w:rsid w:val="006F6A6C"/>
    <w:rsid w:val="00761E7E"/>
    <w:rsid w:val="00770416"/>
    <w:rsid w:val="007D39F4"/>
    <w:rsid w:val="007E0A59"/>
    <w:rsid w:val="00827D25"/>
    <w:rsid w:val="008404B5"/>
    <w:rsid w:val="00863C7C"/>
    <w:rsid w:val="008E5A12"/>
    <w:rsid w:val="009F12D9"/>
    <w:rsid w:val="00A01D7D"/>
    <w:rsid w:val="00A117B9"/>
    <w:rsid w:val="00A37D93"/>
    <w:rsid w:val="00A503DA"/>
    <w:rsid w:val="00A6629F"/>
    <w:rsid w:val="00AF19CD"/>
    <w:rsid w:val="00B62E18"/>
    <w:rsid w:val="00B653D5"/>
    <w:rsid w:val="00B660E7"/>
    <w:rsid w:val="00BD4798"/>
    <w:rsid w:val="00BD7225"/>
    <w:rsid w:val="00CE18FC"/>
    <w:rsid w:val="00D173C3"/>
    <w:rsid w:val="00D32016"/>
    <w:rsid w:val="00D70FC9"/>
    <w:rsid w:val="00DA1206"/>
    <w:rsid w:val="00DC6F98"/>
    <w:rsid w:val="00E47ACA"/>
    <w:rsid w:val="00E55431"/>
    <w:rsid w:val="00F4647C"/>
    <w:rsid w:val="00F733B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698CB21-A670-4F70-A001-FAB5C9B2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Puesto">
    <w:name w:val="Title"/>
    <w:basedOn w:val="Normal"/>
    <w:next w:val="Normal"/>
    <w:link w:val="Puest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1AC6F-0D64-4B50-A7C4-3596CC27A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807</Words>
  <Characters>4443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Nancy Patty</cp:lastModifiedBy>
  <cp:revision>3</cp:revision>
  <cp:lastPrinted>2016-06-29T20:37:00Z</cp:lastPrinted>
  <dcterms:created xsi:type="dcterms:W3CDTF">2016-07-01T21:56:00Z</dcterms:created>
  <dcterms:modified xsi:type="dcterms:W3CDTF">2016-07-01T21:56:00Z</dcterms:modified>
</cp:coreProperties>
</file>