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Pr="00403334"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rPr>
      </w:pP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ENTEL S.A.</w:t>
      </w: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2B0671" w:rsidRPr="00312D1B" w:rsidTr="006C39E0">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312D1B" w:rsidRDefault="002B0671" w:rsidP="006C4B11">
            <w:pPr>
              <w:pStyle w:val="Textoindependiente"/>
              <w:spacing w:after="0"/>
              <w:jc w:val="center"/>
              <w:rPr>
                <w:sz w:val="32"/>
                <w:szCs w:val="32"/>
                <w:lang w:val="es-ES"/>
              </w:rPr>
            </w:pPr>
            <w:r w:rsidRPr="00312D1B">
              <w:rPr>
                <w:rFonts w:ascii="Tahoma" w:hAnsi="Tahoma" w:cs="Tahoma"/>
                <w:b/>
                <w:color w:val="365F91"/>
                <w:sz w:val="32"/>
                <w:szCs w:val="32"/>
                <w:lang w:val="es-ES" w:eastAsia="es-ES"/>
              </w:rPr>
              <w:t xml:space="preserve">OPERACIÓN </w:t>
            </w:r>
            <w:r>
              <w:rPr>
                <w:rFonts w:ascii="Tahoma" w:hAnsi="Tahoma" w:cs="Tahoma"/>
                <w:b/>
                <w:color w:val="365F91"/>
                <w:sz w:val="32"/>
                <w:szCs w:val="32"/>
                <w:lang w:val="es-ES" w:eastAsia="es-ES"/>
              </w:rPr>
              <w:t xml:space="preserve">Y MANTENIMIENTO </w:t>
            </w:r>
            <w:r w:rsidRPr="00312D1B">
              <w:rPr>
                <w:rFonts w:ascii="Tahoma" w:hAnsi="Tahoma" w:cs="Tahoma"/>
                <w:b/>
                <w:color w:val="365F91"/>
                <w:sz w:val="32"/>
                <w:szCs w:val="32"/>
                <w:lang w:val="es-ES" w:eastAsia="es-ES"/>
              </w:rPr>
              <w:t>DE LA RED DE ACCESO URBANO</w:t>
            </w:r>
            <w:r>
              <w:rPr>
                <w:rFonts w:ascii="Tahoma" w:hAnsi="Tahoma" w:cs="Tahoma"/>
                <w:b/>
                <w:color w:val="365F91"/>
                <w:sz w:val="32"/>
                <w:szCs w:val="32"/>
                <w:lang w:val="es-ES" w:eastAsia="es-ES"/>
              </w:rPr>
              <w:t xml:space="preserve"> Y </w:t>
            </w:r>
            <w:proofErr w:type="spellStart"/>
            <w:r>
              <w:rPr>
                <w:rFonts w:ascii="Tahoma" w:hAnsi="Tahoma" w:cs="Tahoma"/>
                <w:b/>
                <w:color w:val="365F91"/>
                <w:sz w:val="32"/>
                <w:szCs w:val="32"/>
                <w:lang w:val="es-ES" w:eastAsia="es-ES"/>
              </w:rPr>
              <w:t>FTT</w:t>
            </w:r>
            <w:r w:rsidR="006C4B11">
              <w:rPr>
                <w:rFonts w:ascii="Tahoma" w:hAnsi="Tahoma" w:cs="Tahoma"/>
                <w:b/>
                <w:color w:val="365F91"/>
                <w:sz w:val="32"/>
                <w:szCs w:val="32"/>
                <w:lang w:val="es-ES" w:eastAsia="es-ES"/>
              </w:rPr>
              <w:t>x</w:t>
            </w:r>
            <w:proofErr w:type="spellEnd"/>
          </w:p>
        </w:tc>
      </w:tr>
    </w:tbl>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004990"/>
          <w:sz w:val="32"/>
          <w:szCs w:val="32"/>
          <w:lang w:val="pt-BR"/>
        </w:rPr>
      </w:pPr>
      <w:r w:rsidRPr="00312D1B">
        <w:rPr>
          <w:rFonts w:ascii="Tahoma" w:hAnsi="Tahoma" w:cs="Tahoma"/>
          <w:b/>
          <w:color w:val="004990"/>
          <w:sz w:val="32"/>
          <w:szCs w:val="32"/>
          <w:lang w:val="pt-BR"/>
        </w:rPr>
        <w:t xml:space="preserve">ANEXO </w:t>
      </w:r>
      <w:proofErr w:type="gramStart"/>
      <w:r w:rsidRPr="00312D1B">
        <w:rPr>
          <w:rFonts w:ascii="Tahoma" w:hAnsi="Tahoma" w:cs="Tahoma"/>
          <w:b/>
          <w:color w:val="004990"/>
          <w:sz w:val="32"/>
          <w:szCs w:val="32"/>
          <w:lang w:val="pt-BR"/>
        </w:rPr>
        <w:t>7</w:t>
      </w:r>
      <w:proofErr w:type="gramEnd"/>
    </w:p>
    <w:p w:rsidR="002B0671" w:rsidRPr="00312D1B" w:rsidRDefault="002B0671" w:rsidP="002B0671">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B0671" w:rsidRPr="00312D1B" w:rsidRDefault="002B0671" w:rsidP="002B0671">
      <w:pPr>
        <w:jc w:val="both"/>
        <w:rPr>
          <w:rFonts w:ascii="Tahoma" w:hAnsi="Tahoma" w:cs="Tahoma"/>
          <w:b/>
          <w:color w:val="004990"/>
          <w:sz w:val="32"/>
          <w:szCs w:val="32"/>
          <w:lang w:val="pt-BR"/>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8D4195" w:rsidTr="006C39E0">
        <w:trPr>
          <w:trHeight w:val="617"/>
        </w:trPr>
        <w:tc>
          <w:tcPr>
            <w:tcW w:w="2410" w:type="dxa"/>
            <w:shd w:val="clear" w:color="auto" w:fill="004990"/>
            <w:vAlign w:val="center"/>
          </w:tcPr>
          <w:p w:rsidR="002B0671" w:rsidRPr="00F00433" w:rsidRDefault="002B0671" w:rsidP="006C39E0">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No. </w:t>
            </w:r>
            <w:proofErr w:type="gramStart"/>
            <w:r>
              <w:rPr>
                <w:rFonts w:ascii="Tahoma" w:hAnsi="Tahoma" w:cs="Tahoma"/>
                <w:b/>
                <w:color w:val="FFFFFF"/>
                <w:sz w:val="28"/>
                <w:szCs w:val="28"/>
                <w:lang w:val="pt-BR"/>
              </w:rPr>
              <w:t>7</w:t>
            </w:r>
            <w:proofErr w:type="gramEnd"/>
          </w:p>
        </w:tc>
        <w:tc>
          <w:tcPr>
            <w:tcW w:w="6874" w:type="dxa"/>
            <w:vAlign w:val="center"/>
          </w:tcPr>
          <w:p w:rsidR="002B0671" w:rsidRPr="002275B2" w:rsidRDefault="002B0671" w:rsidP="006C39E0">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B0671" w:rsidRDefault="002B0671" w:rsidP="002B0671">
      <w:pPr>
        <w:jc w:val="center"/>
        <w:rPr>
          <w:rFonts w:ascii="Tahoma" w:hAnsi="Tahoma" w:cs="Tahoma"/>
          <w:b/>
          <w:color w:val="1F497D" w:themeColor="text2"/>
          <w:sz w:val="28"/>
          <w:szCs w:val="28"/>
          <w:lang w:val="es-BO"/>
        </w:rPr>
      </w:pPr>
    </w:p>
    <w:p w:rsidR="002B0671" w:rsidRPr="00EA277C" w:rsidRDefault="002B0671" w:rsidP="002B0671">
      <w:pPr>
        <w:jc w:val="center"/>
        <w:rPr>
          <w:rFonts w:ascii="Tahoma" w:hAnsi="Tahoma" w:cs="Tahoma"/>
          <w:b/>
          <w:color w:val="1F497D" w:themeColor="text2"/>
          <w:sz w:val="28"/>
          <w:szCs w:val="28"/>
          <w:lang w:val="es-BO"/>
        </w:rPr>
      </w:pPr>
      <w:bookmarkStart w:id="0" w:name="_GoBack"/>
      <w:bookmarkEnd w:id="0"/>
      <w:r w:rsidRPr="00EA277C">
        <w:rPr>
          <w:rFonts w:ascii="Tahoma" w:hAnsi="Tahoma" w:cs="Tahoma"/>
          <w:b/>
          <w:color w:val="1F497D" w:themeColor="text2"/>
          <w:sz w:val="28"/>
          <w:szCs w:val="28"/>
          <w:lang w:val="es-BO"/>
        </w:rPr>
        <w:t>MATERIALES PARA PLANTA EXTERNA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numPr>
          <w:ilvl w:val="0"/>
          <w:numId w:val="4"/>
        </w:numPr>
        <w:jc w:val="both"/>
        <w:rPr>
          <w:rFonts w:ascii="Tahoma" w:hAnsi="Tahoma" w:cs="Tahoma"/>
          <w:b/>
          <w:color w:val="1F497D" w:themeColor="text2"/>
          <w:sz w:val="22"/>
          <w:szCs w:val="22"/>
          <w:lang w:val="es-BO"/>
        </w:rPr>
      </w:pPr>
      <w:r w:rsidRPr="00377E06">
        <w:rPr>
          <w:rFonts w:ascii="Tahoma" w:hAnsi="Tahoma" w:cs="Tahoma"/>
          <w:b/>
          <w:color w:val="1F497D" w:themeColor="text2"/>
          <w:sz w:val="22"/>
          <w:szCs w:val="22"/>
          <w:lang w:val="es-BO"/>
        </w:rPr>
        <w:t>OBJETIVO.</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numPr>
          <w:ilvl w:val="0"/>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CONSIDERACIONES GENERALES.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Todas las piezas, componentes, materiales, partes y accesorios deben ser originales, nuevas y deben  cumplir con las especificaciones técnicas requeridas.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garantía de funcionamiento será de un (1) año como mínimo a partir de la entrega del bien instalado.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características  eléctricas,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B0671" w:rsidRDefault="002B0671" w:rsidP="002B0671">
      <w:pPr>
        <w:jc w:val="both"/>
        <w:rPr>
          <w:rFonts w:ascii="Tahoma" w:hAnsi="Tahoma" w:cs="Tahoma"/>
          <w:color w:val="1F497D" w:themeColor="text2"/>
          <w:sz w:val="22"/>
          <w:szCs w:val="22"/>
          <w:lang w:val="es-BO"/>
        </w:rPr>
      </w:pPr>
    </w:p>
    <w:p w:rsidR="002B0671" w:rsidRPr="00377E06" w:rsidRDefault="002B0671" w:rsidP="002B0671">
      <w:pPr>
        <w:numPr>
          <w:ilvl w:val="0"/>
          <w:numId w:val="4"/>
        </w:numPr>
        <w:jc w:val="both"/>
        <w:rPr>
          <w:rFonts w:ascii="Tahoma" w:hAnsi="Tahoma" w:cs="Tahoma"/>
          <w:b/>
          <w:color w:val="1F497D" w:themeColor="text2"/>
          <w:sz w:val="22"/>
          <w:szCs w:val="22"/>
          <w:lang w:val="es-BO"/>
        </w:rPr>
      </w:pPr>
      <w:r w:rsidRPr="00377E06">
        <w:rPr>
          <w:rFonts w:ascii="Tahoma" w:hAnsi="Tahoma" w:cs="Tahoma"/>
          <w:b/>
          <w:color w:val="1F497D" w:themeColor="text2"/>
          <w:sz w:val="22"/>
          <w:szCs w:val="22"/>
          <w:lang w:val="es-BO"/>
        </w:rPr>
        <w:t>ALTERNATIVAS.</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durante el desarrollo del contrato la Contratista tiene otros materiales que pueden ser empleados como alternativas que no sean substancialmente diferentes a las solicitadas por  ENTEL S.A., estas deberán indicar detalles completos sobre las diferencias que existan entre las alternativas ofrecidas y los requerimientos de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Toda alternativa a ser ofrecida por el Contratista deberá además, justificar y demostrar en forma fehaciente y completa las características adicionales y que beneficios consiguientemente obtendría  ENTEL S.A. en el uso y aplicación de una de ellas. </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numPr>
          <w:ilvl w:val="0"/>
          <w:numId w:val="4"/>
        </w:numPr>
        <w:jc w:val="both"/>
        <w:rPr>
          <w:rFonts w:ascii="Tahoma" w:hAnsi="Tahoma" w:cs="Tahoma"/>
          <w:b/>
          <w:color w:val="1F497D" w:themeColor="text2"/>
          <w:sz w:val="22"/>
          <w:szCs w:val="22"/>
          <w:lang w:val="es-BO"/>
        </w:rPr>
      </w:pPr>
      <w:r w:rsidRPr="00377E06">
        <w:rPr>
          <w:rFonts w:ascii="Tahoma" w:hAnsi="Tahoma" w:cs="Tahoma"/>
          <w:b/>
          <w:color w:val="1F497D" w:themeColor="text2"/>
          <w:sz w:val="22"/>
          <w:szCs w:val="22"/>
          <w:lang w:val="es-BO"/>
        </w:rPr>
        <w:t>MATERIALES.</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continuación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numPr>
          <w:ilvl w:val="1"/>
          <w:numId w:val="4"/>
        </w:numPr>
        <w:jc w:val="both"/>
        <w:rPr>
          <w:rFonts w:ascii="Tahoma" w:hAnsi="Tahoma" w:cs="Tahoma"/>
          <w:b/>
          <w:color w:val="1F497D" w:themeColor="text2"/>
          <w:sz w:val="22"/>
          <w:szCs w:val="22"/>
          <w:lang w:val="es-BO"/>
        </w:rPr>
      </w:pPr>
      <w:r w:rsidRPr="00377E06">
        <w:rPr>
          <w:rFonts w:ascii="Tahoma" w:hAnsi="Tahoma" w:cs="Tahoma"/>
          <w:b/>
          <w:color w:val="1F497D" w:themeColor="text2"/>
          <w:sz w:val="22"/>
          <w:szCs w:val="22"/>
          <w:lang w:val="es-BO"/>
        </w:rPr>
        <w:t>CABLE MULTIPAR EXTERIOR AUTOSOPORTADO.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telefónico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auto soportado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estañado, cableado en forma de pares y  el cable mensajero deberá ser constituido de cable de acero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PROPIEDADES.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y mecánicas solicitadas del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20°C : 15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10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Carga de ruptura: 1810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mensajero: 4 %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características Físicas y de construcción solicitadas del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 1.30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377E06" w:rsidRDefault="002B0671" w:rsidP="002B0671">
      <w:pPr>
        <w:pStyle w:val="Textoindependiente3"/>
        <w:spacing w:after="0"/>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lastRenderedPageBreak/>
        <w:t>Cables de 50 pares formando grupos</w:t>
      </w:r>
      <w:r w:rsidRPr="00377E06">
        <w:rPr>
          <w:rFonts w:ascii="Tahoma" w:hAnsi="Tahoma" w:cs="Tahoma"/>
          <w:color w:val="1F497D" w:themeColor="text2"/>
          <w:sz w:val="22"/>
          <w:szCs w:val="22"/>
        </w:rPr>
        <w:t xml:space="preserve">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de los conjuntos debe ser con protección con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Importante.-</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La propuesta del ofertante deberá presentar opciones con cable </w:t>
      </w:r>
      <w:proofErr w:type="spellStart"/>
      <w:r w:rsidRPr="00377E06">
        <w:rPr>
          <w:rFonts w:ascii="Tahoma" w:hAnsi="Tahoma" w:cs="Tahoma"/>
          <w:b/>
          <w:color w:val="1F497D" w:themeColor="text2"/>
          <w:sz w:val="22"/>
          <w:szCs w:val="22"/>
        </w:rPr>
        <w:t>multipar</w:t>
      </w:r>
      <w:proofErr w:type="spellEnd"/>
      <w:r w:rsidRPr="00377E06">
        <w:rPr>
          <w:rFonts w:ascii="Tahoma" w:hAnsi="Tahoma" w:cs="Tahoma"/>
          <w:b/>
          <w:color w:val="1F497D" w:themeColor="text2"/>
          <w:sz w:val="22"/>
          <w:szCs w:val="22"/>
        </w:rPr>
        <w:t xml:space="preserve"> de los calibres 0.4 y 0.5 mm respectivamente.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numPr>
          <w:ilvl w:val="1"/>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CABLE MULTIPAR DE INTERIOR.</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telefónico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de interior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NORMAS APLICABLES.</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 xml:space="preserve">Las normas solicitadas para 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interior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PROPIEDADES.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aislamiento (mínima) a 20°C: 600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1.5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y de construcción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Los conjuntos así formados serán protegidos con una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numPr>
          <w:ilvl w:val="1"/>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ALAMBRE DE BAJADA AUTOSOPORTADO 2X</w:t>
      </w:r>
      <w:r>
        <w:rPr>
          <w:rFonts w:ascii="Tahoma" w:hAnsi="Tahoma" w:cs="Tahoma"/>
          <w:b/>
          <w:color w:val="1F497D" w:themeColor="text2"/>
          <w:sz w:val="22"/>
          <w:szCs w:val="22"/>
        </w:rPr>
        <w:t>20</w:t>
      </w:r>
      <w:r w:rsidRPr="00377E06">
        <w:rPr>
          <w:rFonts w:ascii="Tahoma" w:hAnsi="Tahoma" w:cs="Tahoma"/>
          <w:b/>
          <w:color w:val="1F497D" w:themeColor="text2"/>
          <w:sz w:val="22"/>
          <w:szCs w:val="22"/>
        </w:rPr>
        <w:t xml:space="preserve"> AWG.</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CARACTERÍSTICAS DEL ALAMBRE DE BAJADA.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deberá estar constituido de: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PROPIEDADES.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1.00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Diámetro del mensajero 1.20 +/- 0.05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Uña de identificación 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Ohms</w:t>
      </w:r>
      <w:proofErr w:type="spellEnd"/>
      <w:r w:rsidRPr="00377E06">
        <w:rPr>
          <w:rFonts w:ascii="Tahoma" w:hAnsi="Tahoma" w:cs="Tahoma"/>
          <w:color w:val="1F497D" w:themeColor="text2"/>
          <w:sz w:val="22"/>
          <w:szCs w:val="22"/>
        </w:rPr>
        <w:t>/Km (máximo) a 20 °C</w:t>
      </w:r>
    </w:p>
    <w:p w:rsidR="002B0671" w:rsidRPr="00377E06" w:rsidRDefault="002B0671" w:rsidP="002B0671">
      <w:pPr>
        <w:numPr>
          <w:ilvl w:val="0"/>
          <w:numId w:val="10"/>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 (mínima) a 20 °C</w:t>
      </w: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2000 </w:t>
      </w:r>
      <w:proofErr w:type="spellStart"/>
      <w:r w:rsidRPr="00377E06">
        <w:rPr>
          <w:rFonts w:ascii="Tahoma" w:hAnsi="Tahoma" w:cs="Tahoma"/>
          <w:color w:val="1F497D" w:themeColor="text2"/>
          <w:sz w:val="22"/>
          <w:szCs w:val="22"/>
        </w:rPr>
        <w:t>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conductor: 22 a 23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2</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Fuerza de separación entre conductores: 2.5 – 4 </w:t>
      </w:r>
      <w:proofErr w:type="spellStart"/>
      <w:r w:rsidRPr="00377E06">
        <w:rPr>
          <w:rFonts w:ascii="Tahoma" w:hAnsi="Tahoma" w:cs="Tahoma"/>
          <w:color w:val="1F497D" w:themeColor="text2"/>
          <w:sz w:val="22"/>
          <w:szCs w:val="22"/>
        </w:rPr>
        <w:t>Kgf</w:t>
      </w:r>
      <w:proofErr w:type="spellEnd"/>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/mm2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B0671" w:rsidRPr="00377E06" w:rsidRDefault="002B0671" w:rsidP="002B0671">
      <w:pPr>
        <w:pStyle w:val="Textoindependiente3"/>
        <w:numPr>
          <w:ilvl w:val="0"/>
          <w:numId w:val="12"/>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30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la</w:t>
      </w:r>
      <w:proofErr w:type="gramEnd"/>
      <w:r w:rsidRPr="00377E06">
        <w:rPr>
          <w:rFonts w:ascii="Tahoma" w:hAnsi="Tahoma" w:cs="Tahoma"/>
          <w:color w:val="1F497D" w:themeColor="text2"/>
          <w:sz w:val="22"/>
          <w:szCs w:val="22"/>
        </w:rPr>
        <w:t xml:space="preserve">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1"/>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ALAMBRE TELEFÓNICO BIPOLAR PARA INTERIORES</w:t>
      </w:r>
      <w:r>
        <w:rPr>
          <w:rFonts w:ascii="Tahoma" w:hAnsi="Tahoma" w:cs="Tahoma"/>
          <w:b/>
          <w:color w:val="1F497D" w:themeColor="text2"/>
          <w:sz w:val="22"/>
          <w:szCs w:val="22"/>
        </w:rPr>
        <w:t xml:space="preserve"> 2X22AWG</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CARACTERÍSTICAS DEL ALAMBRE EMPLEADO.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PROPIEDADES.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0.80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 la uña distintiva: 0.50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w:t>
      </w:r>
      <w:proofErr w:type="spellEnd"/>
      <w:r w:rsidRPr="00377E06">
        <w:rPr>
          <w:rFonts w:ascii="Tahoma" w:hAnsi="Tahoma" w:cs="Tahoma"/>
          <w:color w:val="1F497D" w:themeColor="text2"/>
          <w:sz w:val="22"/>
          <w:szCs w:val="22"/>
        </w:rPr>
        <w:t xml:space="preserve"> /Km.</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 los conductores: 8 - 11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la</w:t>
      </w:r>
      <w:proofErr w:type="gramEnd"/>
      <w:r w:rsidRPr="00377E06">
        <w:rPr>
          <w:rFonts w:ascii="Tahoma" w:hAnsi="Tahoma" w:cs="Tahoma"/>
          <w:color w:val="1F497D" w:themeColor="text2"/>
          <w:sz w:val="22"/>
          <w:szCs w:val="22"/>
        </w:rPr>
        <w:t xml:space="preserve">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tulo5"/>
        <w:rPr>
          <w:rFonts w:ascii="Tahoma" w:hAnsi="Tahoma" w:cs="Tahoma"/>
          <w:color w:val="1F497D" w:themeColor="text2"/>
          <w:sz w:val="22"/>
          <w:szCs w:val="22"/>
        </w:rPr>
      </w:pPr>
      <w:r w:rsidRPr="00377E06">
        <w:rPr>
          <w:rFonts w:ascii="Tahoma" w:hAnsi="Tahoma" w:cs="Tahoma"/>
          <w:color w:val="1F497D" w:themeColor="text2"/>
          <w:sz w:val="22"/>
          <w:szCs w:val="22"/>
        </w:rPr>
        <w:t>“Marca del cable  -  ENTEL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ALAMBRES TELEFÓNICOS BIPOLARES MÁS USADOS.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Los alambres telefónicos bipolares más usuales solicitados por ENTEL S.A. en cuanto a su calibre son los siguientes:</w:t>
      </w:r>
    </w:p>
    <w:p w:rsidR="002B0671" w:rsidRPr="00377E06" w:rsidRDefault="002B0671" w:rsidP="002B0671">
      <w:pPr>
        <w:jc w:val="both"/>
        <w:rPr>
          <w:rFonts w:ascii="Tahoma" w:hAnsi="Tahoma" w:cs="Tahoma"/>
          <w:color w:val="1F497D" w:themeColor="text2"/>
          <w:sz w:val="22"/>
          <w:szCs w:val="22"/>
        </w:rPr>
      </w:pP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Calibre AWG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(mm)            PVC espesor (mm)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aislado (mm)</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2x19              </w:t>
      </w:r>
      <w:r w:rsidRPr="00C40D20">
        <w:rPr>
          <w:rFonts w:ascii="Tahoma" w:hAnsi="Tahoma" w:cs="Tahoma"/>
          <w:color w:val="1F497D" w:themeColor="text2"/>
          <w:sz w:val="18"/>
          <w:szCs w:val="18"/>
        </w:rPr>
        <w:tab/>
        <w:t xml:space="preserve">        0.91                            0.80                                  2.51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2x20                            0.81                            0.80                                  2.41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2x21                            0.72                            0.80                                  2.32</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2x22                            0.64                            0.80                                  2.22</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COLOR DE ALAMBRES.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1"/>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CABLE DE CRUZADA (</w:t>
      </w:r>
      <w:r>
        <w:rPr>
          <w:rFonts w:ascii="Tahoma" w:hAnsi="Tahoma" w:cs="Tahoma"/>
          <w:b/>
          <w:color w:val="1F497D" w:themeColor="text2"/>
          <w:sz w:val="22"/>
          <w:szCs w:val="22"/>
        </w:rPr>
        <w:t>JAMPER</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Este cable será utilizado en las  uniones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numPr>
          <w:ilvl w:val="1"/>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ACCESORIOS.</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EMPALMES.</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E-101,  siguiendo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con relleno de vaselina y su instalación con</w:t>
      </w:r>
      <w:r w:rsidRPr="00377E06">
        <w:rPr>
          <w:rFonts w:ascii="Tahoma" w:hAnsi="Tahoma" w:cs="Tahoma"/>
          <w:color w:val="1F497D" w:themeColor="text2"/>
          <w:sz w:val="22"/>
          <w:szCs w:val="22"/>
        </w:rPr>
        <w:t xml:space="preserve">  herramientas especializadas</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CAJAS DE </w:t>
      </w:r>
      <w:r>
        <w:rPr>
          <w:rFonts w:ascii="Tahoma" w:hAnsi="Tahoma" w:cs="Tahoma"/>
          <w:b/>
          <w:color w:val="1F497D" w:themeColor="text2"/>
          <w:sz w:val="22"/>
          <w:szCs w:val="22"/>
        </w:rPr>
        <w:t>DISTRIBUCION</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Estas cajas deberán ser aptas para ser utilizadas con cable auto soportado y posibilitarán el alojamiento y protección tanto de empalmes como de bloques terminales y tendrán el </w:t>
      </w:r>
      <w:r w:rsidRPr="00377E06">
        <w:rPr>
          <w:rFonts w:ascii="Tahoma" w:hAnsi="Tahoma" w:cs="Tahoma"/>
          <w:color w:val="1F497D" w:themeColor="text2"/>
          <w:sz w:val="22"/>
          <w:szCs w:val="22"/>
        </w:rPr>
        <w:lastRenderedPageBreak/>
        <w:t>material adicional necesario para su correcta y completa manipulación durante las tareas del mantenimiento.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También se utilizara según requerimientos de ENTEL S.A. cajas tipo EVZ, para sujeción en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BLOQUE TERMINAL</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con una capacidad típica  de 10 pares o múltiplo exacto.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proofErr w:type="spellStart"/>
      <w:r>
        <w:rPr>
          <w:rFonts w:ascii="Tahoma" w:hAnsi="Tahoma" w:cs="Tahoma"/>
          <w:color w:val="1F497D" w:themeColor="text2"/>
          <w:sz w:val="22"/>
          <w:szCs w:val="22"/>
        </w:rPr>
        <w:t>varis</w:t>
      </w:r>
      <w:r w:rsidRPr="00377E06">
        <w:rPr>
          <w:rFonts w:ascii="Tahoma" w:hAnsi="Tahoma" w:cs="Tahoma"/>
          <w:color w:val="1F497D" w:themeColor="text2"/>
          <w:sz w:val="22"/>
          <w:szCs w:val="22"/>
        </w:rPr>
        <w:t>torés</w:t>
      </w:r>
      <w:proofErr w:type="spellEnd"/>
      <w:r w:rsidRPr="00377E06">
        <w:rPr>
          <w:rFonts w:ascii="Tahoma" w:hAnsi="Tahoma" w:cs="Tahoma"/>
          <w:color w:val="1F497D" w:themeColor="text2"/>
          <w:sz w:val="22"/>
          <w:szCs w:val="22"/>
        </w:rPr>
        <w:t xml:space="preserve"> u otro elemento limitador de tensión y/o corriente.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Pr>
          <w:rFonts w:ascii="Tahoma" w:hAnsi="Tahoma" w:cs="Tahoma"/>
          <w:b/>
          <w:color w:val="1F497D" w:themeColor="text2"/>
          <w:sz w:val="22"/>
          <w:szCs w:val="22"/>
        </w:rPr>
        <w:t>FERRETERIA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Pr>
          <w:noProof/>
          <w:lang w:val="es-BO" w:eastAsia="es-BO"/>
        </w:rPr>
        <w:drawing>
          <wp:inline distT="0" distB="0" distL="0" distR="0" wp14:anchorId="55375E07" wp14:editId="481F054C">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Pr>
          <w:noProof/>
          <w:lang w:val="es-BO" w:eastAsia="es-BO"/>
        </w:rPr>
        <w:drawing>
          <wp:inline distT="0" distB="0" distL="0" distR="0" wp14:anchorId="691B0B86" wp14:editId="4D96087E">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MATERIALES DE PROTECCIÓN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roofErr w:type="gramStart"/>
      <w:r>
        <w:rPr>
          <w:rFonts w:ascii="Tahoma" w:hAnsi="Tahoma" w:cs="Tahoma"/>
          <w:color w:val="1F497D" w:themeColor="text2"/>
          <w:sz w:val="22"/>
          <w:szCs w:val="22"/>
        </w:rPr>
        <w:t>una</w:t>
      </w:r>
      <w:proofErr w:type="gramEnd"/>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CAJAS AÉREAS GELEADAS CON ACCESO ABONADO.</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Estas cajas serán del tipo DT2 de </w:t>
      </w:r>
      <w:proofErr w:type="spellStart"/>
      <w:r w:rsidRPr="00377E06">
        <w:rPr>
          <w:rFonts w:ascii="Tahoma" w:hAnsi="Tahoma" w:cs="Tahoma"/>
          <w:color w:val="1F497D" w:themeColor="text2"/>
          <w:sz w:val="22"/>
          <w:szCs w:val="22"/>
        </w:rPr>
        <w:t>Raychem</w:t>
      </w:r>
      <w:proofErr w:type="spellEnd"/>
      <w:r w:rsidRPr="00377E06">
        <w:rPr>
          <w:rFonts w:ascii="Tahoma" w:hAnsi="Tahoma" w:cs="Tahoma"/>
          <w:color w:val="1F497D" w:themeColor="text2"/>
          <w:sz w:val="22"/>
          <w:szCs w:val="22"/>
        </w:rPr>
        <w:t xml:space="preserve"> o equivalente</w:t>
      </w:r>
      <w:r>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Protección mediante gel para la conexión de los cables de bajada.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Caja de empalme con Terminal Integrado (ICT), </w:t>
      </w:r>
      <w:proofErr w:type="spellStart"/>
      <w:r w:rsidRPr="00377E06">
        <w:rPr>
          <w:rFonts w:ascii="Tahoma" w:hAnsi="Tahoma" w:cs="Tahoma"/>
          <w:color w:val="1F497D" w:themeColor="text2"/>
          <w:sz w:val="22"/>
          <w:szCs w:val="22"/>
        </w:rPr>
        <w:t>reentrable</w:t>
      </w:r>
      <w:proofErr w:type="spellEnd"/>
      <w:r w:rsidRPr="00377E06">
        <w:rPr>
          <w:rFonts w:ascii="Tahoma" w:hAnsi="Tahoma" w:cs="Tahoma"/>
          <w:color w:val="1F497D" w:themeColor="text2"/>
          <w:sz w:val="22"/>
          <w:szCs w:val="22"/>
        </w:rPr>
        <w:t>, gel y sello.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Caja Terminal de Montaje a Poste (PMT, con puerta de desplazamiento lateral o hacia abajo</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Pr>
          <w:rFonts w:ascii="Tahoma" w:hAnsi="Tahoma" w:cs="Tahoma"/>
          <w:color w:val="1F497D" w:themeColor="text2"/>
          <w:sz w:val="22"/>
          <w:szCs w:val="22"/>
        </w:rPr>
        <w:t>eral o hacia arriba.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TENSORES PLÁSTICOS.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color del tensor debe ser azul y debe llevar grabado el logotipo de ENTEL S.A...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tensor debe soportar una fuerza de tracción mínima de 100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MORDAZA DE TRECHO.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mordazas de trecho serán de construcción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GRAPAS.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ANILLO GUÍA O ARGOLLA PARA CABLE DE ACOMETIDA.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anillos guías o argolla para cable de acometida será de construcción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CA7A78">
        <w:rPr>
          <w:b/>
          <w:noProof/>
          <w:lang w:val="es-BO" w:eastAsia="es-BO"/>
        </w:rPr>
        <w:drawing>
          <wp:inline distT="0" distB="0" distL="0" distR="0" wp14:anchorId="3723C067" wp14:editId="7198FC97">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CAJAS DE DISTRIBUCIÓN PARA MDF EN EDIFICIOS.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Este tablero deberá contener una placa de montaje, color naranja, pintado con pintura electrostática.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caja y la tapa deberán ser de color </w:t>
      </w:r>
      <w:proofErr w:type="gramStart"/>
      <w:r w:rsidRPr="00377E06">
        <w:rPr>
          <w:rFonts w:ascii="Tahoma" w:hAnsi="Tahoma" w:cs="Tahoma"/>
          <w:color w:val="1F497D" w:themeColor="text2"/>
          <w:sz w:val="22"/>
          <w:szCs w:val="22"/>
        </w:rPr>
        <w:t>ceniza</w:t>
      </w:r>
      <w:proofErr w:type="gramEnd"/>
      <w:r w:rsidRPr="00377E06">
        <w:rPr>
          <w:rFonts w:ascii="Tahoma" w:hAnsi="Tahoma" w:cs="Tahoma"/>
          <w:color w:val="1F497D" w:themeColor="text2"/>
          <w:sz w:val="22"/>
          <w:szCs w:val="22"/>
        </w:rPr>
        <w:t xml:space="preserve">. Además, esta caja deberá tener previamente un tratamiento anticorrosivo a través de un sistema de baño químico (desengrase y </w:t>
      </w:r>
      <w:proofErr w:type="spellStart"/>
      <w:r w:rsidRPr="00377E06">
        <w:rPr>
          <w:rFonts w:ascii="Tahoma" w:hAnsi="Tahoma" w:cs="Tahoma"/>
          <w:color w:val="1F497D" w:themeColor="text2"/>
          <w:sz w:val="22"/>
          <w:szCs w:val="22"/>
        </w:rPr>
        <w:t>fosfatización</w:t>
      </w:r>
      <w:proofErr w:type="spellEnd"/>
      <w:r w:rsidRPr="00377E06">
        <w:rPr>
          <w:rFonts w:ascii="Tahoma" w:hAnsi="Tahoma" w:cs="Tahoma"/>
          <w:color w:val="1F497D" w:themeColor="text2"/>
          <w:sz w:val="22"/>
          <w:szCs w:val="22"/>
        </w:rPr>
        <w:t xml:space="preserve"> a base de fosfato de fierro o equivalente.)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Los tableros provistos deberán tener protección IP 55.</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B0671" w:rsidRDefault="002B0671" w:rsidP="002B0671">
      <w:pPr>
        <w:jc w:val="center"/>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B0671"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B0671" w:rsidRPr="00377E06" w:rsidRDefault="002B0671" w:rsidP="002B0671">
      <w:pPr>
        <w:jc w:val="center"/>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ABRAZADERAS </w:t>
      </w:r>
      <w:r>
        <w:rPr>
          <w:rFonts w:ascii="Tahoma" w:hAnsi="Tahoma" w:cs="Tahoma"/>
          <w:b/>
          <w:color w:val="1F497D" w:themeColor="text2"/>
          <w:sz w:val="22"/>
          <w:szCs w:val="22"/>
        </w:rPr>
        <w:t>O CINTURONES BAP (BAP-2, 3</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noProof/>
          <w:lang w:val="es-BO" w:eastAsia="es-BO"/>
        </w:rPr>
        <w:drawing>
          <wp:anchor distT="0" distB="0" distL="114300" distR="114300" simplePos="0" relativeHeight="251659264" behindDoc="0" locked="0" layoutInCell="1" allowOverlap="1" wp14:anchorId="74DBC8D0" wp14:editId="2EB3D890">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77E06">
        <w:rPr>
          <w:rFonts w:ascii="Tahoma" w:hAnsi="Tahoma" w:cs="Tahoma"/>
          <w:color w:val="1F497D" w:themeColor="text2"/>
          <w:sz w:val="22"/>
          <w:szCs w:val="22"/>
        </w:rPr>
        <w:t xml:space="preserve">Construcción con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noProof/>
          <w:lang w:val="es-BO" w:eastAsia="es-BO"/>
        </w:rPr>
      </w:pPr>
    </w:p>
    <w:p w:rsidR="002B0671" w:rsidRDefault="002B0671" w:rsidP="002B0671">
      <w:pPr>
        <w:jc w:val="both"/>
        <w:rPr>
          <w:noProof/>
          <w:lang w:val="es-BO" w:eastAsia="es-BO"/>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CAJA DE CONEXIÓN</w:t>
      </w:r>
      <w:r>
        <w:rPr>
          <w:rFonts w:ascii="Tahoma" w:hAnsi="Tahoma" w:cs="Tahoma"/>
          <w:b/>
          <w:color w:val="1F497D" w:themeColor="text2"/>
          <w:sz w:val="22"/>
          <w:szCs w:val="22"/>
        </w:rPr>
        <w:t xml:space="preserve"> INTERNO/EXTERNO</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GANCHO PARA SOPORTE (MURAL Y POSTE)</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construcción con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TIRAFONDO </w:t>
      </w:r>
      <w:r>
        <w:rPr>
          <w:rFonts w:ascii="Tahoma" w:hAnsi="Tahoma" w:cs="Tahoma"/>
          <w:b/>
          <w:color w:val="1F497D" w:themeColor="text2"/>
          <w:sz w:val="22"/>
          <w:szCs w:val="22"/>
        </w:rPr>
        <w:t>O SOPORTE TERMINAL MURAL</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center"/>
        <w:rPr>
          <w:rFonts w:ascii="Tahoma" w:hAnsi="Tahoma" w:cs="Tahoma"/>
          <w:color w:val="1F497D" w:themeColor="text2"/>
          <w:sz w:val="22"/>
          <w:szCs w:val="22"/>
        </w:rPr>
      </w:pPr>
      <w:r>
        <w:rPr>
          <w:noProof/>
          <w:lang w:val="es-BO" w:eastAsia="es-BO"/>
        </w:rPr>
        <w:drawing>
          <wp:inline distT="0" distB="0" distL="0" distR="0" wp14:anchorId="6116BCAA" wp14:editId="4050AE95">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Pr>
          <w:rFonts w:ascii="Tahoma" w:hAnsi="Tahoma" w:cs="Tahoma"/>
          <w:b/>
          <w:color w:val="1F497D" w:themeColor="text2"/>
          <w:sz w:val="22"/>
          <w:szCs w:val="22"/>
        </w:rPr>
        <w:lastRenderedPageBreak/>
        <w:t>CANALETAS PLÁSTICAS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w:t>
      </w:r>
      <w:proofErr w:type="spellStart"/>
      <w:r w:rsidRPr="00377E06">
        <w:rPr>
          <w:rFonts w:ascii="Tahoma" w:hAnsi="Tahoma" w:cs="Tahoma"/>
          <w:color w:val="1F497D" w:themeColor="text2"/>
          <w:sz w:val="22"/>
          <w:szCs w:val="22"/>
        </w:rPr>
        <w:t>autoextinguente</w:t>
      </w:r>
      <w:proofErr w:type="spellEnd"/>
      <w:r w:rsidRPr="00377E06">
        <w:rPr>
          <w:rFonts w:ascii="Tahoma" w:hAnsi="Tahoma" w:cs="Tahoma"/>
          <w:color w:val="1F497D" w:themeColor="text2"/>
          <w:sz w:val="22"/>
          <w:szCs w:val="22"/>
        </w:rPr>
        <w:t xml:space="preserve"> de alta calidad, de </w:t>
      </w:r>
      <w:r>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DUCTO DE ACOMETIDA PVC (ESQUEMA 40 – E40)</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 xml:space="preserve">. </w:t>
      </w:r>
      <w:proofErr w:type="gramStart"/>
      <w:r>
        <w:rPr>
          <w:rFonts w:ascii="Tahoma" w:hAnsi="Tahoma" w:cs="Tahoma"/>
          <w:color w:val="1F497D" w:themeColor="text2"/>
          <w:sz w:val="22"/>
          <w:szCs w:val="22"/>
        </w:rPr>
        <w:t>o</w:t>
      </w:r>
      <w:proofErr w:type="gramEnd"/>
      <w:r>
        <w:rPr>
          <w:rFonts w:ascii="Tahoma" w:hAnsi="Tahoma" w:cs="Tahoma"/>
          <w:color w:val="1F497D" w:themeColor="text2"/>
          <w:sz w:val="22"/>
          <w:szCs w:val="22"/>
        </w:rPr>
        <w:t xml:space="preserve">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Pr>
          <w:rFonts w:ascii="Tahoma" w:hAnsi="Tahoma" w:cs="Tahoma"/>
          <w:b/>
          <w:color w:val="1F497D" w:themeColor="text2"/>
          <w:sz w:val="22"/>
          <w:szCs w:val="22"/>
        </w:rPr>
        <w:t>CINTA AISLANTE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Pr>
          <w:rFonts w:ascii="Tahoma" w:hAnsi="Tahoma" w:cs="Tahoma"/>
          <w:b/>
          <w:color w:val="1F497D" w:themeColor="text2"/>
          <w:sz w:val="22"/>
          <w:szCs w:val="22"/>
        </w:rPr>
        <w:t>TUBOS DE HIERRO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2"/>
          <w:numId w:val="4"/>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CABLE UTP CATEGORIA </w:t>
      </w:r>
      <w:r>
        <w:rPr>
          <w:rFonts w:ascii="Tahoma" w:hAnsi="Tahoma" w:cs="Tahoma"/>
          <w:b/>
          <w:color w:val="1F497D" w:themeColor="text2"/>
          <w:sz w:val="22"/>
          <w:szCs w:val="22"/>
        </w:rPr>
        <w:t xml:space="preserve">5E  </w:t>
      </w:r>
    </w:p>
    <w:p w:rsidR="002B0671" w:rsidRPr="00377E06" w:rsidRDefault="002B0671" w:rsidP="002B0671">
      <w:pPr>
        <w:ind w:left="750"/>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3"/>
          <w:numId w:val="4"/>
        </w:numPr>
        <w:tabs>
          <w:tab w:val="left" w:pos="1134"/>
        </w:tabs>
        <w:jc w:val="both"/>
        <w:rPr>
          <w:rFonts w:ascii="Tahoma" w:hAnsi="Tahoma" w:cs="Tahoma"/>
          <w:b/>
          <w:color w:val="1F497D" w:themeColor="text2"/>
          <w:sz w:val="22"/>
          <w:szCs w:val="22"/>
        </w:rPr>
      </w:pPr>
      <w:r>
        <w:rPr>
          <w:rFonts w:ascii="Tahoma" w:hAnsi="Tahoma" w:cs="Tahoma"/>
          <w:b/>
          <w:color w:val="1F497D" w:themeColor="text2"/>
          <w:sz w:val="22"/>
          <w:szCs w:val="22"/>
        </w:rPr>
        <w:t>CARACTERISTICAS MÍNIMAS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Aislamiento del conductor de polietileno de alta densidad, de 1,5 mm de diámetro. </w:t>
      </w:r>
    </w:p>
    <w:p w:rsidR="002B0671" w:rsidRPr="002C759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2C7596" w:rsidTr="006C39E0">
        <w:trPr>
          <w:tblCellSpacing w:w="15" w:type="dxa"/>
        </w:trPr>
        <w:tc>
          <w:tcPr>
            <w:tcW w:w="0" w:type="auto"/>
            <w:shd w:val="clear" w:color="auto" w:fill="EFEFEF"/>
            <w:vAlign w:val="center"/>
          </w:tcPr>
          <w:p w:rsidR="002B0671" w:rsidRPr="002C7596" w:rsidRDefault="002B0671" w:rsidP="006C39E0">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B0671" w:rsidRPr="002C7596" w:rsidRDefault="002B0671" w:rsidP="006C39E0">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B0671" w:rsidRPr="002C7596" w:rsidRDefault="002B0671" w:rsidP="006C39E0">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B0671" w:rsidRPr="002C7596" w:rsidRDefault="002B0671" w:rsidP="006C39E0">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B0671" w:rsidRPr="002C7596" w:rsidRDefault="002B0671" w:rsidP="006C39E0">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B0671" w:rsidRPr="002C7596" w:rsidRDefault="002B0671" w:rsidP="006C39E0">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B0671" w:rsidRPr="002C7596" w:rsidRDefault="002B0671" w:rsidP="006C39E0">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B0671" w:rsidRPr="002C7596" w:rsidTr="006C39E0">
        <w:trPr>
          <w:tblCellSpacing w:w="15"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w:t>
            </w:r>
          </w:p>
        </w:tc>
      </w:tr>
      <w:tr w:rsidR="002B0671" w:rsidRPr="002C7596" w:rsidTr="006C39E0">
        <w:trPr>
          <w:tblCellSpacing w:w="15" w:type="dxa"/>
        </w:trPr>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60,8</w:t>
            </w:r>
          </w:p>
        </w:tc>
      </w:tr>
      <w:tr w:rsidR="002B0671" w:rsidRPr="002C7596" w:rsidTr="006C39E0">
        <w:trPr>
          <w:tblCellSpacing w:w="15"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48,7</w:t>
            </w:r>
          </w:p>
        </w:tc>
      </w:tr>
      <w:tr w:rsidR="002B0671" w:rsidRPr="002C7596" w:rsidTr="006C39E0">
        <w:trPr>
          <w:tblCellSpacing w:w="15" w:type="dxa"/>
        </w:trPr>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42,7</w:t>
            </w:r>
          </w:p>
        </w:tc>
      </w:tr>
      <w:tr w:rsidR="002B0671" w:rsidRPr="002C7596" w:rsidTr="006C39E0">
        <w:trPr>
          <w:tblCellSpacing w:w="15"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40,8</w:t>
            </w:r>
          </w:p>
        </w:tc>
      </w:tr>
      <w:tr w:rsidR="002B0671" w:rsidRPr="002C7596" w:rsidTr="006C39E0">
        <w:trPr>
          <w:tblCellSpacing w:w="15" w:type="dxa"/>
        </w:trPr>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36,7</w:t>
            </w:r>
          </w:p>
        </w:tc>
      </w:tr>
      <w:tr w:rsidR="002B0671" w:rsidRPr="002C7596" w:rsidTr="006C39E0">
        <w:trPr>
          <w:tblCellSpacing w:w="15"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lastRenderedPageBreak/>
              <w:t>20,0</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34,7</w:t>
            </w:r>
          </w:p>
        </w:tc>
      </w:tr>
      <w:tr w:rsidR="002B0671" w:rsidRPr="002C7596" w:rsidTr="006C39E0">
        <w:trPr>
          <w:tblCellSpacing w:w="15" w:type="dxa"/>
        </w:trPr>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32,8</w:t>
            </w:r>
          </w:p>
        </w:tc>
      </w:tr>
      <w:tr w:rsidR="002B0671" w:rsidRPr="002C7596" w:rsidTr="006C39E0">
        <w:trPr>
          <w:tblCellSpacing w:w="15"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30,9</w:t>
            </w:r>
          </w:p>
        </w:tc>
      </w:tr>
      <w:tr w:rsidR="002B0671" w:rsidRPr="002C7596" w:rsidTr="006C39E0">
        <w:trPr>
          <w:tblCellSpacing w:w="15" w:type="dxa"/>
        </w:trPr>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24,8</w:t>
            </w:r>
          </w:p>
        </w:tc>
      </w:tr>
      <w:tr w:rsidR="002B0671" w:rsidRPr="002C7596" w:rsidTr="006C39E0">
        <w:trPr>
          <w:tblCellSpacing w:w="15"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B0671" w:rsidRPr="002C7596" w:rsidRDefault="002B0671" w:rsidP="006C39E0">
            <w:pPr>
              <w:jc w:val="center"/>
              <w:rPr>
                <w:rFonts w:ascii="Tahoma" w:hAnsi="Tahoma" w:cs="Tahoma"/>
                <w:color w:val="1F497D" w:themeColor="text2"/>
              </w:rPr>
            </w:pPr>
            <w:r w:rsidRPr="002C7596">
              <w:rPr>
                <w:rFonts w:ascii="Tahoma" w:hAnsi="Tahoma" w:cs="Tahoma"/>
                <w:color w:val="1F497D" w:themeColor="text2"/>
              </w:rPr>
              <w:t>20,8</w:t>
            </w:r>
          </w:p>
        </w:tc>
      </w:tr>
    </w:tbl>
    <w:p w:rsidR="002B0671" w:rsidRDefault="002B0671" w:rsidP="002B0671">
      <w:pPr>
        <w:ind w:left="360"/>
        <w:rPr>
          <w:rFonts w:ascii="Tahoma" w:hAnsi="Tahoma" w:cs="Tahoma"/>
          <w:color w:val="1F497D" w:themeColor="text2"/>
          <w:sz w:val="22"/>
          <w:szCs w:val="22"/>
        </w:rPr>
      </w:pPr>
    </w:p>
    <w:p w:rsidR="002B0671" w:rsidRPr="00377E06" w:rsidRDefault="002B0671" w:rsidP="002B0671">
      <w:pPr>
        <w:ind w:left="360"/>
        <w:rPr>
          <w:rFonts w:ascii="Tahoma" w:hAnsi="Tahoma" w:cs="Tahoma"/>
          <w:color w:val="1F497D" w:themeColor="text2"/>
          <w:sz w:val="22"/>
          <w:szCs w:val="22"/>
        </w:rPr>
      </w:pPr>
    </w:p>
    <w:p w:rsidR="002B0671" w:rsidRPr="00377E06" w:rsidRDefault="002B0671" w:rsidP="002B0671">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916"/>
        <w:gridCol w:w="2040"/>
      </w:tblGrid>
      <w:tr w:rsidR="002B0671" w:rsidRPr="002C7596" w:rsidTr="006C39E0">
        <w:trPr>
          <w:tblCellSpacing w:w="7"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9.38 Ohm/100m</w:t>
            </w:r>
          </w:p>
        </w:tc>
      </w:tr>
      <w:tr w:rsidR="002B0671" w:rsidRPr="002C7596" w:rsidTr="006C39E0">
        <w:trPr>
          <w:tblCellSpacing w:w="7" w:type="dxa"/>
        </w:trPr>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+/- 2%</w:t>
            </w:r>
          </w:p>
        </w:tc>
      </w:tr>
      <w:tr w:rsidR="002B0671" w:rsidRPr="002C7596" w:rsidTr="006C39E0">
        <w:trPr>
          <w:tblCellSpacing w:w="7"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+/- 2%</w:t>
            </w:r>
          </w:p>
        </w:tc>
      </w:tr>
      <w:tr w:rsidR="002B0671" w:rsidRPr="002C7596" w:rsidTr="006C39E0">
        <w:trPr>
          <w:tblCellSpacing w:w="7" w:type="dxa"/>
        </w:trPr>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85-115 Ohm</w:t>
            </w:r>
          </w:p>
        </w:tc>
      </w:tr>
      <w:tr w:rsidR="002B0671" w:rsidRPr="002C7596" w:rsidTr="006C39E0">
        <w:trPr>
          <w:tblCellSpacing w:w="7" w:type="dxa"/>
        </w:trPr>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 xml:space="preserve">5,2 </w:t>
            </w:r>
            <w:proofErr w:type="spellStart"/>
            <w:r w:rsidRPr="002C7596">
              <w:rPr>
                <w:rFonts w:ascii="Tahoma" w:hAnsi="Tahoma" w:cs="Tahoma"/>
                <w:color w:val="1F497D" w:themeColor="text2"/>
              </w:rPr>
              <w:t>nF</w:t>
            </w:r>
            <w:proofErr w:type="spellEnd"/>
            <w:r w:rsidRPr="002C7596">
              <w:rPr>
                <w:rFonts w:ascii="Tahoma" w:hAnsi="Tahoma" w:cs="Tahoma"/>
                <w:color w:val="1F497D" w:themeColor="text2"/>
              </w:rPr>
              <w:t>/m</w:t>
            </w:r>
          </w:p>
        </w:tc>
      </w:tr>
      <w:tr w:rsidR="002B0671" w:rsidRPr="002C7596" w:rsidTr="006C39E0">
        <w:trPr>
          <w:tblCellSpacing w:w="7" w:type="dxa"/>
        </w:trPr>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B0671" w:rsidRPr="002C7596" w:rsidRDefault="002B0671" w:rsidP="006C39E0">
            <w:pPr>
              <w:rPr>
                <w:rFonts w:ascii="Tahoma" w:hAnsi="Tahoma" w:cs="Tahoma"/>
                <w:color w:val="1F497D" w:themeColor="text2"/>
              </w:rPr>
            </w:pPr>
            <w:r w:rsidRPr="002C7596">
              <w:rPr>
                <w:rFonts w:ascii="Tahoma" w:hAnsi="Tahoma" w:cs="Tahoma"/>
                <w:color w:val="1F497D" w:themeColor="text2"/>
              </w:rPr>
              <w:t xml:space="preserve">2,5 </w:t>
            </w:r>
            <w:proofErr w:type="spellStart"/>
            <w:r w:rsidRPr="002C7596">
              <w:rPr>
                <w:rFonts w:ascii="Tahoma" w:hAnsi="Tahoma" w:cs="Tahoma"/>
                <w:color w:val="1F497D" w:themeColor="text2"/>
              </w:rPr>
              <w:t>kV</w:t>
            </w:r>
            <w:proofErr w:type="spellEnd"/>
          </w:p>
        </w:tc>
      </w:tr>
    </w:tbl>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numPr>
          <w:ilvl w:val="3"/>
          <w:numId w:val="19"/>
        </w:numPr>
        <w:tabs>
          <w:tab w:val="left" w:pos="1134"/>
        </w:tabs>
        <w:jc w:val="both"/>
        <w:rPr>
          <w:rFonts w:ascii="Tahoma" w:hAnsi="Tahoma" w:cs="Tahoma"/>
          <w:b/>
          <w:color w:val="1F497D" w:themeColor="text2"/>
          <w:sz w:val="22"/>
          <w:szCs w:val="22"/>
        </w:rPr>
      </w:pPr>
      <w:r w:rsidRPr="00377E06">
        <w:rPr>
          <w:rFonts w:ascii="Tahoma" w:hAnsi="Tahoma" w:cs="Tahoma"/>
          <w:b/>
          <w:color w:val="1F497D" w:themeColor="text2"/>
          <w:sz w:val="22"/>
          <w:szCs w:val="22"/>
        </w:rPr>
        <w:t>CONSTITUCIÓN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numPr>
          <w:ilvl w:val="3"/>
          <w:numId w:val="19"/>
        </w:numPr>
        <w:tabs>
          <w:tab w:val="left" w:pos="1134"/>
        </w:tabs>
        <w:jc w:val="both"/>
        <w:rPr>
          <w:rFonts w:ascii="Tahoma" w:hAnsi="Tahoma" w:cs="Tahoma"/>
          <w:b/>
          <w:color w:val="1F497D" w:themeColor="text2"/>
          <w:sz w:val="22"/>
          <w:szCs w:val="22"/>
        </w:rPr>
      </w:pPr>
      <w:r w:rsidRPr="00377E06">
        <w:rPr>
          <w:rFonts w:ascii="Tahoma" w:hAnsi="Tahoma" w:cs="Tahoma"/>
          <w:b/>
          <w:color w:val="1F497D" w:themeColor="text2"/>
          <w:sz w:val="22"/>
          <w:szCs w:val="22"/>
        </w:rPr>
        <w:t>CONSTITUCIÓN</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Cloruro de Polivinilo (PVC) con propiedades </w:t>
      </w:r>
      <w:proofErr w:type="spellStart"/>
      <w:r w:rsidRPr="00377E06">
        <w:rPr>
          <w:rFonts w:ascii="Tahoma" w:hAnsi="Tahoma" w:cs="Tahoma"/>
          <w:color w:val="1F497D" w:themeColor="text2"/>
          <w:sz w:val="22"/>
          <w:szCs w:val="22"/>
        </w:rPr>
        <w:t>retardantes</w:t>
      </w:r>
      <w:proofErr w:type="spellEnd"/>
      <w:r w:rsidRPr="00377E06">
        <w:rPr>
          <w:rFonts w:ascii="Tahoma" w:hAnsi="Tahoma" w:cs="Tahoma"/>
          <w:color w:val="1F497D" w:themeColor="text2"/>
          <w:sz w:val="22"/>
          <w:szCs w:val="22"/>
        </w:rPr>
        <w:t xml:space="preserve"> a la flama, de 6 mm de diámetro exterior.</w:t>
      </w:r>
    </w:p>
    <w:p w:rsidR="002B0671" w:rsidRPr="00377E06" w:rsidRDefault="002B0671" w:rsidP="002B0671">
      <w:pPr>
        <w:jc w:val="both"/>
        <w:rPr>
          <w:rFonts w:ascii="Tahoma" w:hAnsi="Tahoma" w:cs="Tahoma"/>
          <w:b/>
          <w:color w:val="1F497D" w:themeColor="text2"/>
          <w:sz w:val="22"/>
          <w:szCs w:val="22"/>
          <w:lang w:val="es-BO"/>
        </w:rPr>
      </w:pPr>
    </w:p>
    <w:p w:rsidR="002B0671" w:rsidRPr="00377E06" w:rsidRDefault="002B0671" w:rsidP="002B0671">
      <w:pPr>
        <w:numPr>
          <w:ilvl w:val="2"/>
          <w:numId w:val="19"/>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SOPORTE DE HIERRO GALVANIZADO</w:t>
      </w:r>
    </w:p>
    <w:p w:rsidR="002B0671" w:rsidRPr="00377E06" w:rsidRDefault="002B0671" w:rsidP="002B0671">
      <w:pPr>
        <w:ind w:left="750"/>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uso de soportes para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se adecuara a instalaciones de antenas externas sobre techo o pared</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3"/>
          <w:numId w:val="20"/>
        </w:numPr>
        <w:tabs>
          <w:tab w:val="left" w:pos="1134"/>
        </w:tabs>
        <w:jc w:val="both"/>
        <w:rPr>
          <w:rFonts w:ascii="Tahoma" w:hAnsi="Tahoma" w:cs="Tahoma"/>
          <w:b/>
          <w:color w:val="1F497D" w:themeColor="text2"/>
          <w:sz w:val="22"/>
          <w:szCs w:val="22"/>
        </w:rPr>
      </w:pPr>
      <w:r w:rsidRPr="00377E06">
        <w:rPr>
          <w:rFonts w:ascii="Tahoma" w:hAnsi="Tahoma" w:cs="Tahoma"/>
          <w:b/>
          <w:color w:val="1F497D" w:themeColor="text2"/>
          <w:sz w:val="22"/>
          <w:szCs w:val="22"/>
        </w:rPr>
        <w:t>INSTALACION ANTENA EXTERNA SOBRE TECHO</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taco de madera de 100x100x30 mm, bulón de expansión con camisa para anclaje de 1”,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3"/>
          <w:numId w:val="20"/>
        </w:numPr>
        <w:jc w:val="both"/>
        <w:rPr>
          <w:rFonts w:ascii="Tahoma" w:hAnsi="Tahoma" w:cs="Tahoma"/>
          <w:b/>
          <w:color w:val="1F497D" w:themeColor="text2"/>
          <w:sz w:val="22"/>
          <w:szCs w:val="22"/>
        </w:rPr>
      </w:pPr>
      <w:r w:rsidRPr="00377E06">
        <w:rPr>
          <w:rFonts w:ascii="Tahoma" w:hAnsi="Tahoma" w:cs="Tahoma"/>
          <w:b/>
          <w:color w:val="1F497D" w:themeColor="text2"/>
          <w:sz w:val="22"/>
          <w:szCs w:val="22"/>
        </w:rPr>
        <w:t>INSTALACION ANTENA EXTERNA SOBRE PARED</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sobre pared, el contratista deberá utilizar soportes de hierro galvanizado de 1” de diámetro por 1m de longitud resistentes a la corrosión y que garanticen que no retendrán agua de lluvia. Incluirá alambre de amarre, abrazaderas de sujeción, tornillos de encarne, ramplús,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numPr>
          <w:ilvl w:val="2"/>
          <w:numId w:val="20"/>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CONECTOR RJ 45 </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-Soporte para interconexión de cables  UTP Cat.5e Estándar</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numPr>
          <w:ilvl w:val="2"/>
          <w:numId w:val="20"/>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w:t>
      </w:r>
      <w:r>
        <w:rPr>
          <w:rFonts w:ascii="Tahoma" w:hAnsi="Tahoma" w:cs="Tahoma"/>
          <w:b/>
          <w:color w:val="1F497D" w:themeColor="text2"/>
          <w:sz w:val="22"/>
          <w:szCs w:val="22"/>
        </w:rPr>
        <w:t>DAPTADOR ELÉCTRICO REDONDO A PLANO</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B0671" w:rsidRPr="00377E06" w:rsidRDefault="002B0671" w:rsidP="002B0671">
      <w:pPr>
        <w:jc w:val="both"/>
        <w:rPr>
          <w:rFonts w:ascii="Tahoma" w:hAnsi="Tahoma" w:cs="Tahoma"/>
          <w:color w:val="1F497D" w:themeColor="text2"/>
          <w:sz w:val="22"/>
          <w:szCs w:val="22"/>
        </w:rPr>
      </w:pPr>
    </w:p>
    <w:p w:rsidR="002B0671" w:rsidRPr="007A6494" w:rsidRDefault="002B0671" w:rsidP="002B0671">
      <w:pPr>
        <w:numPr>
          <w:ilvl w:val="2"/>
          <w:numId w:val="20"/>
        </w:numPr>
        <w:tabs>
          <w:tab w:val="left" w:pos="993"/>
        </w:tabs>
        <w:jc w:val="both"/>
        <w:rPr>
          <w:rFonts w:ascii="Tahoma" w:hAnsi="Tahoma" w:cs="Tahoma"/>
          <w:b/>
          <w:color w:val="1F497D" w:themeColor="text2"/>
          <w:sz w:val="22"/>
          <w:szCs w:val="22"/>
        </w:rPr>
      </w:pPr>
      <w:r w:rsidRPr="00377E06">
        <w:rPr>
          <w:rFonts w:ascii="Tahoma" w:hAnsi="Tahoma" w:cs="Tahoma"/>
          <w:b/>
          <w:color w:val="1F497D" w:themeColor="text2"/>
          <w:sz w:val="22"/>
          <w:szCs w:val="22"/>
        </w:rPr>
        <w:t>OTROS MATERIALES.</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2B0671">
      <w:pPr>
        <w:pStyle w:val="Prrafodelista"/>
        <w:numPr>
          <w:ilvl w:val="0"/>
          <w:numId w:val="4"/>
        </w:numPr>
        <w:rPr>
          <w:rFonts w:ascii="Tahoma" w:hAnsi="Tahoma" w:cs="Tahoma"/>
          <w:b/>
          <w:color w:val="1F497D" w:themeColor="text2"/>
          <w:sz w:val="28"/>
          <w:szCs w:val="28"/>
          <w:lang w:val="es-BO"/>
        </w:rPr>
      </w:pPr>
      <w:r w:rsidRPr="00421009">
        <w:rPr>
          <w:rFonts w:ascii="Tahoma" w:hAnsi="Tahoma" w:cs="Tahoma"/>
          <w:b/>
          <w:color w:val="1F497D" w:themeColor="text2"/>
          <w:sz w:val="28"/>
          <w:szCs w:val="28"/>
          <w:lang w:val="es-BO"/>
        </w:rPr>
        <w:t>HORMIGONES Y MORTEROS</w:t>
      </w:r>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2B0671">
      <w:pPr>
        <w:pStyle w:val="Prrafodelista"/>
        <w:numPr>
          <w:ilvl w:val="1"/>
          <w:numId w:val="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DESCRIPCION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Estas especificaciones regularán el uso de los materiales, su almacenamiento, acopio, manipuleo, dosificación y mezclado de hormigones y morteros para su uso en las Obras Civiles que se requieran como parte  de  los  Trabajos  de Reubicación de la Canalización y trabajos de Mantenimiento Extraordinarios de  todos  los  tramos de la Red de Fibra Óptica.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2B0671">
      <w:pPr>
        <w:pStyle w:val="Prrafodelista"/>
        <w:numPr>
          <w:ilvl w:val="1"/>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MATERIALES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2B0671">
      <w:pPr>
        <w:pStyle w:val="Prrafodelista"/>
        <w:numPr>
          <w:ilvl w:val="1"/>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CEMENTO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será transportado en su embalaje original, hasta el sitio donde se requiera ejecutar obras civiles, y cuando sea necesario deberá almacenarse en 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2B0671">
      <w:pPr>
        <w:pStyle w:val="Prrafodelista"/>
        <w:numPr>
          <w:ilvl w:val="1"/>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AGREGADOS</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pStyle w:val="Prrafodelista"/>
        <w:numPr>
          <w:ilvl w:val="2"/>
          <w:numId w:val="4"/>
        </w:num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b/>
          <w:color w:val="1F497D" w:themeColor="text2"/>
          <w:sz w:val="22"/>
          <w:szCs w:val="22"/>
        </w:rPr>
      </w:pPr>
      <w:r w:rsidRPr="00421009">
        <w:rPr>
          <w:rFonts w:ascii="Tahoma" w:hAnsi="Tahoma" w:cs="Tahoma"/>
          <w:b/>
          <w:color w:val="1F497D" w:themeColor="text2"/>
          <w:sz w:val="22"/>
          <w:szCs w:val="22"/>
        </w:rPr>
        <w:t>AGREGADOS FINOS</w:t>
      </w:r>
    </w:p>
    <w:p w:rsidR="002B0671" w:rsidRPr="00421009"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B0671" w:rsidRPr="00377E06"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Carbón y </w:t>
      </w:r>
      <w:proofErr w:type="spellStart"/>
      <w:r w:rsidRPr="00377E06">
        <w:rPr>
          <w:rFonts w:ascii="Tahoma" w:hAnsi="Tahoma" w:cs="Tahoma"/>
          <w:color w:val="1F497D" w:themeColor="text2"/>
          <w:sz w:val="22"/>
          <w:szCs w:val="22"/>
        </w:rPr>
        <w:t>lignita</w:t>
      </w:r>
      <w:proofErr w:type="spellEnd"/>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módulo de fineza de los agregados finos será determinado sumando los porcentajes acumulativos en peso, de los materiales retenidos en cada uno de los tamices U.S. Standard Nos. 4, 8, 16, 30, 50 y 100 y dividiendo por 100.</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B0671" w:rsidRPr="00377E06"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377E06"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B0671" w:rsidRPr="00421009" w:rsidRDefault="002B0671" w:rsidP="002B0671">
      <w:pPr>
        <w:pStyle w:val="Prrafodelista"/>
        <w:numPr>
          <w:ilvl w:val="2"/>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AGREGADOS GRUESOS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  del método AASHTO T-104, el porcentaje en peso de pérdidas no podrá exceder de un 12%.</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TABLA 2          </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proofErr w:type="gramStart"/>
      <w:r w:rsidRPr="00377E06">
        <w:rPr>
          <w:rFonts w:ascii="Tahoma" w:hAnsi="Tahoma" w:cs="Tahoma"/>
          <w:color w:val="1F497D" w:themeColor="text2"/>
          <w:sz w:val="22"/>
          <w:szCs w:val="22"/>
        </w:rPr>
        <w:t>su</w:t>
      </w:r>
      <w:proofErr w:type="gramEnd"/>
      <w:r w:rsidRPr="00377E06">
        <w:rPr>
          <w:rFonts w:ascii="Tahoma" w:hAnsi="Tahoma" w:cs="Tahoma"/>
          <w:color w:val="1F497D" w:themeColor="text2"/>
          <w:sz w:val="22"/>
          <w:szCs w:val="22"/>
        </w:rPr>
        <w:t xml:space="preserve">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proofErr w:type="spellStart"/>
      <w:r w:rsidRPr="00377E06">
        <w:rPr>
          <w:rFonts w:ascii="Tahoma" w:hAnsi="Tahoma" w:cs="Tahoma"/>
          <w:color w:val="1F497D" w:themeColor="text2"/>
          <w:sz w:val="22"/>
          <w:szCs w:val="22"/>
          <w:lang w:val="fr-FR"/>
        </w:rPr>
        <w:t>Carbón</w:t>
      </w:r>
      <w:proofErr w:type="spellEnd"/>
      <w:r w:rsidRPr="00377E06">
        <w:rPr>
          <w:rFonts w:ascii="Tahoma" w:hAnsi="Tahoma" w:cs="Tahoma"/>
          <w:color w:val="1F497D" w:themeColor="text2"/>
          <w:sz w:val="22"/>
          <w:szCs w:val="22"/>
          <w:lang w:val="fr-FR"/>
        </w:rPr>
        <w:t xml:space="preserve"> </w:t>
      </w:r>
      <w:proofErr w:type="spellStart"/>
      <w:r w:rsidRPr="00377E06">
        <w:rPr>
          <w:rFonts w:ascii="Tahoma" w:hAnsi="Tahoma" w:cs="Tahoma"/>
          <w:color w:val="1F497D" w:themeColor="text2"/>
          <w:sz w:val="22"/>
          <w:szCs w:val="22"/>
          <w:lang w:val="fr-FR"/>
        </w:rPr>
        <w:t>Lignito</w:t>
      </w:r>
      <w:proofErr w:type="spellEnd"/>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B0671" w:rsidRPr="00421009" w:rsidRDefault="002B0671" w:rsidP="002B0671">
      <w:pPr>
        <w:pStyle w:val="Prrafodelista"/>
        <w:numPr>
          <w:ilvl w:val="2"/>
          <w:numId w:val="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ES_tradnl"/>
        </w:rPr>
      </w:pPr>
      <w:r w:rsidRPr="00421009">
        <w:rPr>
          <w:rFonts w:ascii="Tahoma" w:hAnsi="Tahoma" w:cs="Tahoma"/>
          <w:b/>
          <w:color w:val="1F497D" w:themeColor="text2"/>
          <w:sz w:val="22"/>
          <w:szCs w:val="22"/>
          <w:lang w:val="es-ES_tradnl"/>
        </w:rPr>
        <w:t>PIEDRA PARA HORMIGON CICLOPEO.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B0671" w:rsidRPr="00421009" w:rsidRDefault="002B0671" w:rsidP="002B0671">
      <w:pPr>
        <w:pStyle w:val="Prrafodelista"/>
        <w:numPr>
          <w:ilvl w:val="1"/>
          <w:numId w:val="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ES_tradnl"/>
        </w:rPr>
      </w:pPr>
      <w:r w:rsidRPr="00421009">
        <w:rPr>
          <w:rFonts w:ascii="Tahoma" w:hAnsi="Tahoma" w:cs="Tahoma"/>
          <w:b/>
          <w:color w:val="1F497D" w:themeColor="text2"/>
          <w:sz w:val="22"/>
          <w:szCs w:val="22"/>
          <w:lang w:val="es-ES_tradnl"/>
        </w:rPr>
        <w:t>AGUA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B0671" w:rsidRPr="00377E06" w:rsidRDefault="002B0671" w:rsidP="002B0671">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ó</w:t>
      </w:r>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B0671" w:rsidRPr="00421009" w:rsidRDefault="002B0671" w:rsidP="002B0671">
      <w:pPr>
        <w:pStyle w:val="Prrafodelista"/>
        <w:numPr>
          <w:ilvl w:val="1"/>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lang w:val="es-ES_tradnl"/>
        </w:rPr>
      </w:pPr>
      <w:r w:rsidRPr="00421009">
        <w:rPr>
          <w:rFonts w:ascii="Tahoma" w:hAnsi="Tahoma" w:cs="Tahoma"/>
          <w:b/>
          <w:color w:val="1F497D" w:themeColor="text2"/>
          <w:sz w:val="22"/>
          <w:szCs w:val="22"/>
          <w:lang w:val="es-ES_tradnl"/>
        </w:rPr>
        <w:t>ADITIVOS PARA INCLUSION DE AIRE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Excepcionalmente para casos que así lo requieran, y con la correspondiente aprobación del Supervisor, el Contratista podrá usar un aditivo para incluir aire al hormigón, consecuentemente deberá presentar certificaciones basadas sobre ensayos efectuados en un laboratorio reconocido, con el fin de probar que el material 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     </w:t>
      </w:r>
      <w:r w:rsidRPr="00377E06">
        <w:rPr>
          <w:rFonts w:ascii="Tahoma" w:hAnsi="Tahoma" w:cs="Tahoma"/>
          <w:color w:val="1F497D" w:themeColor="text2"/>
          <w:sz w:val="22"/>
          <w:szCs w:val="22"/>
        </w:rPr>
        <w:t xml:space="preserve">    </w:t>
      </w:r>
    </w:p>
    <w:p w:rsidR="002B0671" w:rsidRPr="00421009" w:rsidRDefault="002B0671" w:rsidP="002B0671">
      <w:pPr>
        <w:pStyle w:val="Prrafodelista"/>
        <w:numPr>
          <w:ilvl w:val="1"/>
          <w:numId w:val="4"/>
        </w:num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b/>
          <w:color w:val="1F497D" w:themeColor="text2"/>
          <w:sz w:val="22"/>
          <w:szCs w:val="22"/>
        </w:rPr>
      </w:pPr>
      <w:r w:rsidRPr="00421009">
        <w:rPr>
          <w:rFonts w:ascii="Tahoma" w:hAnsi="Tahoma" w:cs="Tahoma"/>
          <w:b/>
          <w:color w:val="1F497D" w:themeColor="text2"/>
          <w:sz w:val="22"/>
          <w:szCs w:val="22"/>
        </w:rPr>
        <w:t>RETARDADORES DE FRAGUADO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w:t>
      </w:r>
      <w:r w:rsidRPr="00377E06">
        <w:rPr>
          <w:rFonts w:ascii="Tahoma" w:hAnsi="Tahoma" w:cs="Tahoma"/>
          <w:color w:val="1F497D" w:themeColor="text2"/>
          <w:sz w:val="22"/>
          <w:szCs w:val="22"/>
        </w:rPr>
        <w:tab/>
        <w:t>El volumen de agua para la mezcla se reducirá en un 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2B0671">
      <w:pPr>
        <w:pStyle w:val="Prrafodelista"/>
        <w:numPr>
          <w:ilvl w:val="1"/>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EQUIPO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2B0671">
      <w:pPr>
        <w:pStyle w:val="Prrafodelista"/>
        <w:numPr>
          <w:ilvl w:val="1"/>
          <w:numId w:val="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PROCEDIMIENTO PARA LA EJECUCION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2B0671">
      <w:pPr>
        <w:pStyle w:val="Prrafodelista"/>
        <w:numPr>
          <w:ilvl w:val="1"/>
          <w:numId w:val="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HORMIGON SIMPLE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2B0671">
      <w:pPr>
        <w:pStyle w:val="Prrafodelista"/>
        <w:numPr>
          <w:ilvl w:val="2"/>
          <w:numId w:val="4"/>
        </w:numPr>
        <w:tabs>
          <w:tab w:val="left" w:pos="0"/>
          <w:tab w:val="left" w:pos="720"/>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CLASES DE HORMIGON SIMPLE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B0671" w:rsidRPr="00377E06"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proofErr w:type="gramStart"/>
      <w:r w:rsidRPr="00377E06">
        <w:rPr>
          <w:rFonts w:ascii="Tahoma" w:hAnsi="Tahoma" w:cs="Tahoma"/>
          <w:color w:val="1F497D" w:themeColor="text2"/>
          <w:sz w:val="22"/>
          <w:szCs w:val="22"/>
        </w:rPr>
        <w:t>a</w:t>
      </w:r>
      <w:proofErr w:type="gramEnd"/>
      <w:r w:rsidRPr="00377E06">
        <w:rPr>
          <w:rFonts w:ascii="Tahoma" w:hAnsi="Tahoma" w:cs="Tahoma"/>
          <w:color w:val="1F497D" w:themeColor="text2"/>
          <w:sz w:val="22"/>
          <w:szCs w:val="22"/>
        </w:rPr>
        <w:t xml:space="preserve"> los 28 días</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210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180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160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130 kg/cm2</w:t>
      </w:r>
    </w:p>
    <w:p w:rsidR="002B0671" w:rsidRPr="00377E06"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110 kg/cm2</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hormigones tipo A ó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resistencias característica cilíndrica de R 210 kg/cm2 pero en ningún caso superior. Los hormigones tipo C ó (H 16) y D ó (H 13), se usarán en infraestructuras con ninguna o poca armadura o para la elaboración de hormigón ciclópeo. El tipo E ó (H 11), se usará en secciones macizas no armadas o en la elaboración de hormigón de nivelación (hormigón pobre).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no deberá rebasar el plano de los bordes, no siendo permitido en ningún caso, la formación de combaduras, lo que se evitará enrasando sistemáticamente las superficies finales.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2B0671">
      <w:pPr>
        <w:pStyle w:val="Prrafodelista"/>
        <w:numPr>
          <w:ilvl w:val="2"/>
          <w:numId w:val="4"/>
        </w:numPr>
        <w:tabs>
          <w:tab w:val="left" w:pos="720"/>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PREPARACION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w:t>
      </w:r>
      <w:r w:rsidRPr="00377E06">
        <w:rPr>
          <w:rFonts w:ascii="Tahoma" w:hAnsi="Tahoma" w:cs="Tahoma"/>
          <w:color w:val="1F497D" w:themeColor="text2"/>
          <w:sz w:val="22"/>
          <w:szCs w:val="22"/>
        </w:rPr>
        <w:lastRenderedPageBreak/>
        <w:t>En ningún caso la cantidad total de agua de mezclado será superior a la prevista en la dosificación, debiendo mantenerse un valor fijo para la relación agua/cemento.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t>2,0</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razón hayan sido parcialmente usadas, o que contengan cemento endurecido, serán rechazadas. No será permitido el uso de cemento proveniente de bolsas usadas o rechazadas.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2B0671">
      <w:pPr>
        <w:pStyle w:val="Prrafodelista"/>
        <w:numPr>
          <w:ilvl w:val="2"/>
          <w:numId w:val="4"/>
        </w:numPr>
        <w:tabs>
          <w:tab w:val="left" w:pos="720"/>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COLOCACION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No se permitirá la colocación del hormigón desde una altura superior a dos metros, ni la acumulación de grandes cantidades de mezcla en un solo lugar para su posterior esparcido.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será responsable de la protección del hormigón colocado en tiempo frío, teniendo presente que todo hormigón perjudicado por la acción de las heladas será removido y reemplazado por cuenta del Contratista.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t>La temperatura de los encofrados, las armaduras de acero y toda superficie que estará en contacto con la mezcla de hormigón deberán mantenerse por debajo de los 32°C.</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421009" w:rsidRDefault="002B0671" w:rsidP="002B0671">
      <w:pPr>
        <w:pStyle w:val="Prrafodelista"/>
        <w:numPr>
          <w:ilvl w:val="2"/>
          <w:numId w:val="4"/>
        </w:numPr>
        <w:tabs>
          <w:tab w:val="left" w:pos="720"/>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421009">
        <w:rPr>
          <w:rFonts w:ascii="Tahoma" w:hAnsi="Tahoma" w:cs="Tahoma"/>
          <w:b/>
          <w:color w:val="1F497D" w:themeColor="text2"/>
          <w:sz w:val="22"/>
          <w:szCs w:val="22"/>
        </w:rPr>
        <w:t>CONSOLIDACION DEL HORMIGON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hormigonado de elementos estructurales, se emplearán preferentemente vibradores de inmersión, con el diámetro de la aguja vibratoria adecuado a las </w:t>
      </w:r>
      <w:r w:rsidRPr="00377E06">
        <w:rPr>
          <w:rFonts w:ascii="Tahoma" w:hAnsi="Tahoma" w:cs="Tahoma"/>
          <w:color w:val="1F497D" w:themeColor="text2"/>
          <w:sz w:val="22"/>
          <w:szCs w:val="22"/>
        </w:rPr>
        <w:lastRenderedPageBreak/>
        <w:t>dimensiones del elemento y al espaciamiento de los hierros de la armadura metálica, con el fin de permitir su acción en toda la masa a vibrar sin provocar por penetración forzada, la separación de las barras de sus posiciones correctas.</w:t>
      </w:r>
    </w:p>
    <w:p w:rsidR="002B0671"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1B4904" w:rsidRDefault="002B0671" w:rsidP="002B0671">
      <w:pPr>
        <w:pStyle w:val="Prrafodelista"/>
        <w:numPr>
          <w:ilvl w:val="2"/>
          <w:numId w:val="4"/>
        </w:numPr>
        <w:tabs>
          <w:tab w:val="left" w:pos="720"/>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CURADO Y PROTECCION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1"/>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 CICLOPEO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ciclópeo consistirá ya sea de un hormigón tipo C ó (H 16), tipo D ó (H 13) especificado en 4.1.1 y preparado como se describió anteriormente; conteniendo además piedra</w:t>
      </w:r>
      <w:r w:rsidRPr="00C14DE6">
        <w:rPr>
          <w:rFonts w:ascii="Tahoma" w:hAnsi="Tahoma" w:cs="Tahoma"/>
          <w:color w:val="1F497D" w:themeColor="text2"/>
          <w:sz w:val="22"/>
          <w:szCs w:val="22"/>
          <w:lang w:val="es-BO"/>
        </w:rPr>
        <w:t xml:space="preserve"> </w:t>
      </w:r>
      <w:proofErr w:type="spellStart"/>
      <w:r w:rsidRPr="00C14DE6">
        <w:rPr>
          <w:rFonts w:ascii="Tahoma" w:hAnsi="Tahoma" w:cs="Tahoma"/>
          <w:color w:val="1F497D" w:themeColor="text2"/>
          <w:sz w:val="22"/>
          <w:szCs w:val="22"/>
          <w:lang w:val="es-BO"/>
        </w:rPr>
        <w:t>desplazadora</w:t>
      </w:r>
      <w:proofErr w:type="spellEnd"/>
      <w:r w:rsidRPr="00377E06">
        <w:rPr>
          <w:rFonts w:ascii="Tahoma" w:hAnsi="Tahoma" w:cs="Tahoma"/>
          <w:color w:val="1F497D" w:themeColor="text2"/>
          <w:sz w:val="22"/>
          <w:szCs w:val="22"/>
        </w:rPr>
        <w:t>, cuyo volumen será establecido en los planos, Especificaciones Técnicas Especiales o por 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piedras </w:t>
      </w:r>
      <w:proofErr w:type="spellStart"/>
      <w:r w:rsidRPr="00377E06">
        <w:rPr>
          <w:rFonts w:ascii="Tahoma" w:hAnsi="Tahoma" w:cs="Tahoma"/>
          <w:color w:val="1F497D" w:themeColor="text2"/>
          <w:sz w:val="22"/>
          <w:szCs w:val="22"/>
        </w:rPr>
        <w:t>desplazadoras</w:t>
      </w:r>
      <w:proofErr w:type="spellEnd"/>
      <w:r w:rsidRPr="00377E06">
        <w:rPr>
          <w:rFonts w:ascii="Tahoma" w:hAnsi="Tahoma" w:cs="Tahoma"/>
          <w:color w:val="1F497D" w:themeColor="text2"/>
          <w:sz w:val="22"/>
          <w:szCs w:val="22"/>
        </w:rPr>
        <w:t xml:space="preserve">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1"/>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MORTERO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1B4904" w:rsidRDefault="002B0671" w:rsidP="002B0671">
      <w:pPr>
        <w:pStyle w:val="Prrafodelista"/>
        <w:numPr>
          <w:ilvl w:val="1"/>
          <w:numId w:val="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CONTROL POR EL SUPERVISOR</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2B0671">
      <w:pPr>
        <w:pStyle w:val="Prrafodelista"/>
        <w:numPr>
          <w:ilvl w:val="2"/>
          <w:numId w:val="4"/>
        </w:numPr>
        <w:tabs>
          <w:tab w:val="left" w:pos="720"/>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Se requerirá la presentación de un certificado de </w:t>
      </w:r>
      <w:r>
        <w:rPr>
          <w:rFonts w:ascii="Tahoma" w:hAnsi="Tahoma" w:cs="Tahoma"/>
          <w:color w:val="1F497D" w:themeColor="text2"/>
          <w:sz w:val="22"/>
          <w:szCs w:val="22"/>
        </w:rPr>
        <w:t>calidad del cemento a utilizar.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especificado en 5.</w:t>
      </w:r>
      <w:r>
        <w:rPr>
          <w:rFonts w:ascii="Tahoma" w:hAnsi="Tahoma" w:cs="Tahoma"/>
          <w:color w:val="1F497D" w:themeColor="text2"/>
          <w:sz w:val="22"/>
          <w:szCs w:val="22"/>
        </w:rPr>
        <w:t>4</w:t>
      </w:r>
      <w:r w:rsidRPr="00377E06">
        <w:rPr>
          <w:rFonts w:ascii="Tahoma" w:hAnsi="Tahoma" w:cs="Tahoma"/>
          <w:color w:val="1F497D" w:themeColor="text2"/>
          <w:sz w:val="22"/>
          <w:szCs w:val="22"/>
        </w:rPr>
        <w:t>.</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Pr>
          <w:rFonts w:ascii="Tahoma" w:hAnsi="Tahoma" w:cs="Tahoma"/>
          <w:color w:val="1F497D" w:themeColor="text2"/>
          <w:sz w:val="22"/>
          <w:szCs w:val="22"/>
        </w:rPr>
        <w:t>a según lo establecido en 5.5</w:t>
      </w:r>
      <w:r w:rsidRPr="00377E06">
        <w:rPr>
          <w:rFonts w:ascii="Tahoma" w:hAnsi="Tahoma" w:cs="Tahoma"/>
          <w:color w:val="1F497D" w:themeColor="text2"/>
          <w:sz w:val="22"/>
          <w:szCs w:val="22"/>
        </w:rPr>
        <w:t xml:space="preserve"> será necesario en caso de presentar aspecto o procedencia dudosos.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resultados obtenidos de la rotura de las probetas, efectuada de acuerdo con lo especificado en AASHTO T-22, deberán ser evaluados por el sistema de control de los resultados definido en el numeral 5.1.3.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2"/>
          <w:numId w:val="4"/>
        </w:numPr>
        <w:tabs>
          <w:tab w:val="left" w:pos="720"/>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CONTROL DE EJECUCION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efectuar las correcciones que fueran necesarias para mantener la dosificación recomendada.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B0671" w:rsidRPr="001B4904" w:rsidRDefault="002B0671" w:rsidP="002B0671">
      <w:pPr>
        <w:pStyle w:val="Prrafodelista"/>
        <w:numPr>
          <w:ilvl w:val="2"/>
          <w:numId w:val="4"/>
        </w:numPr>
        <w:tabs>
          <w:tab w:val="clear" w:pos="750"/>
          <w:tab w:val="left" w:pos="2175"/>
          <w:tab w:val="left" w:pos="2895"/>
          <w:tab w:val="left" w:pos="3615"/>
          <w:tab w:val="left" w:pos="4335"/>
          <w:tab w:val="left" w:pos="5055"/>
          <w:tab w:val="left" w:pos="5775"/>
          <w:tab w:val="left" w:pos="6495"/>
          <w:tab w:val="left" w:pos="7215"/>
          <w:tab w:val="left" w:pos="7935"/>
          <w:tab w:val="left" w:pos="8655"/>
          <w:tab w:val="left" w:pos="9375"/>
        </w:tabs>
        <w:ind w:left="1134" w:hanging="1134"/>
        <w:jc w:val="both"/>
        <w:rPr>
          <w:rFonts w:ascii="Tahoma" w:hAnsi="Tahoma" w:cs="Tahoma"/>
          <w:b/>
          <w:color w:val="1F497D" w:themeColor="text2"/>
          <w:sz w:val="22"/>
          <w:szCs w:val="22"/>
        </w:rPr>
      </w:pPr>
      <w:r w:rsidRPr="001B4904">
        <w:rPr>
          <w:rFonts w:ascii="Tahoma" w:hAnsi="Tahoma" w:cs="Tahoma"/>
          <w:b/>
          <w:color w:val="1F497D" w:themeColor="text2"/>
          <w:sz w:val="22"/>
          <w:szCs w:val="22"/>
        </w:rPr>
        <w:t>CONTROL DE VERIFICACION DE LA RESISTENCIA DEL HORMIGON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las obras de mantenimiento impliquen volúmenes apreciables de obra civil y consecuentemente la preparación de  verificar si el hormigón que se utiliza en la construcción de una obra de mantenimiento obtiene la tensión mínima de rotura fijada en el diseño o se ajusta a lo instruido por el Supervisor. Este control se hará mediante la rotura de cilindros de prueba de acuerdo con</w:t>
      </w:r>
      <w:r>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Esta actividad será realizada por primera vez, luego de determinar los bancos de materiales para cada tramo de la red de fibra óptica de Entel S. A</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2B0671">
      <w:pPr>
        <w:pStyle w:val="Prrafodelista"/>
        <w:numPr>
          <w:ilvl w:val="2"/>
          <w:numId w:val="4"/>
        </w:numPr>
        <w:tabs>
          <w:tab w:val="clear" w:pos="750"/>
          <w:tab w:val="num" w:pos="1134"/>
          <w:tab w:val="left" w:pos="2160"/>
          <w:tab w:val="left" w:pos="2880"/>
          <w:tab w:val="left" w:pos="3600"/>
          <w:tab w:val="left" w:pos="4320"/>
          <w:tab w:val="left" w:pos="5040"/>
          <w:tab w:val="left" w:pos="5760"/>
          <w:tab w:val="left" w:pos="6480"/>
          <w:tab w:val="left" w:pos="7200"/>
          <w:tab w:val="left" w:pos="7920"/>
          <w:tab w:val="left" w:pos="8640"/>
          <w:tab w:val="left" w:pos="9360"/>
        </w:tabs>
        <w:ind w:left="1418" w:hanging="1418"/>
        <w:jc w:val="both"/>
        <w:rPr>
          <w:rFonts w:ascii="Tahoma" w:hAnsi="Tahoma" w:cs="Tahoma"/>
          <w:b/>
          <w:color w:val="1F497D" w:themeColor="text2"/>
          <w:sz w:val="22"/>
          <w:szCs w:val="22"/>
        </w:rPr>
      </w:pPr>
      <w:r w:rsidRPr="001B4904">
        <w:rPr>
          <w:rFonts w:ascii="Tahoma" w:hAnsi="Tahoma" w:cs="Tahoma"/>
          <w:b/>
          <w:color w:val="1F497D" w:themeColor="text2"/>
          <w:sz w:val="22"/>
          <w:szCs w:val="22"/>
        </w:rPr>
        <w:t>CONTROL DE LOS RESULTADOS A TRAVES DE VALORES ABSOLUTOS</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2"/>
          <w:numId w:val="4"/>
        </w:numPr>
        <w:tabs>
          <w:tab w:val="left" w:pos="709"/>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 CICLOPEO</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2"/>
          <w:numId w:val="4"/>
        </w:numPr>
        <w:tabs>
          <w:tab w:val="left" w:pos="709"/>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MORTERO</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1"/>
          <w:numId w:val="4"/>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FORMA DE MEDICION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de una mayor cantidad de cemento empleado en alguna de las mezclas, ni para la terminación de cualquier nivel de hormigón cuya construcción estuviera prevista.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los casos donde el Contratista hubiera empleado un concreto de la tipo A, cuando hubiese estado especificado uno del tipo B, C, D o E, se pagará la cantidad correspondiente a los hormigones tipo B, C, D, y E especificados.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1"/>
          <w:numId w:val="4"/>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1"/>
          <w:numId w:val="4"/>
        </w:num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MORTERO</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B0671" w:rsidRPr="00377E06" w:rsidRDefault="002B0671" w:rsidP="002B0671">
      <w:pPr>
        <w:tabs>
          <w:tab w:val="left" w:pos="255"/>
          <w:tab w:val="left" w:pos="964"/>
          <w:tab w:val="left" w:pos="1695"/>
          <w:tab w:val="left" w:pos="2415"/>
          <w:tab w:val="left" w:pos="3135"/>
          <w:tab w:val="left" w:pos="3855"/>
          <w:tab w:val="left" w:pos="4575"/>
          <w:tab w:val="left" w:pos="5295"/>
          <w:tab w:val="left" w:pos="6015"/>
          <w:tab w:val="left" w:pos="6735"/>
          <w:tab w:val="left" w:pos="7455"/>
          <w:tab w:val="left" w:pos="8175"/>
          <w:tab w:val="left" w:pos="8895"/>
          <w:tab w:val="left" w:pos="9615"/>
        </w:tabs>
        <w:ind w:left="255" w:firstLine="11"/>
        <w:jc w:val="both"/>
        <w:rPr>
          <w:rFonts w:ascii="Tahoma" w:hAnsi="Tahoma" w:cs="Tahoma"/>
          <w:color w:val="1F497D" w:themeColor="text2"/>
          <w:sz w:val="22"/>
          <w:szCs w:val="22"/>
        </w:rPr>
      </w:pPr>
    </w:p>
    <w:p w:rsidR="002B0671" w:rsidRPr="001B4904" w:rsidRDefault="002B0671" w:rsidP="002B0671">
      <w:pPr>
        <w:pStyle w:val="Prrafodelista"/>
        <w:numPr>
          <w:ilvl w:val="2"/>
          <w:numId w:val="4"/>
        </w:numPr>
        <w:tabs>
          <w:tab w:val="left" w:pos="709"/>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HORMIGON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lastRenderedPageBreak/>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B0671" w:rsidRPr="00377E06" w:rsidRDefault="002B0671" w:rsidP="002B0671">
      <w:pPr>
        <w:ind w:left="720"/>
        <w:jc w:val="both"/>
        <w:rPr>
          <w:rFonts w:ascii="Tahoma" w:hAnsi="Tahoma" w:cs="Tahoma"/>
          <w:color w:val="1F497D" w:themeColor="text2"/>
          <w:spacing w:val="-3"/>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medido en conformidad al inciso 6.1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2B0671">
      <w:pPr>
        <w:pStyle w:val="Prrafodelista"/>
        <w:numPr>
          <w:ilvl w:val="2"/>
          <w:numId w:val="4"/>
        </w:numPr>
        <w:tabs>
          <w:tab w:val="left" w:pos="709"/>
          <w:tab w:val="left" w:pos="1134"/>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1B4904">
        <w:rPr>
          <w:rFonts w:ascii="Tahoma" w:hAnsi="Tahoma" w:cs="Tahoma"/>
          <w:b/>
          <w:color w:val="1F497D" w:themeColor="text2"/>
          <w:sz w:val="22"/>
          <w:szCs w:val="22"/>
        </w:rPr>
        <w:t>MORTERO</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Cuando corresponda pago, el mortero medido en conformidad al inciso 6.2 será pagado al precio unitario contractual correspondiente al ítem de Pago definido y aprobado.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medido en conformidad al inciso 6.2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Pr>
          <w:rFonts w:ascii="Tahoma" w:hAnsi="Tahoma" w:cs="Tahoma"/>
          <w:color w:val="1F497D" w:themeColor="text2"/>
          <w:sz w:val="22"/>
          <w:szCs w:val="22"/>
        </w:rPr>
        <w:t>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B0671" w:rsidRDefault="002B0671" w:rsidP="002B0671">
      <w:pPr>
        <w:pStyle w:val="Prrafodelista"/>
        <w:numPr>
          <w:ilvl w:val="1"/>
          <w:numId w:val="4"/>
        </w:numPr>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jc w:val="both"/>
        <w:rPr>
          <w:rFonts w:ascii="Tahoma" w:hAnsi="Tahoma" w:cs="Tahoma"/>
          <w:b/>
          <w:color w:val="1F497D" w:themeColor="text2"/>
          <w:sz w:val="22"/>
          <w:szCs w:val="22"/>
        </w:rPr>
      </w:pPr>
      <w:r w:rsidRPr="001B4904">
        <w:rPr>
          <w:rFonts w:ascii="Tahoma" w:hAnsi="Tahoma" w:cs="Tahoma"/>
          <w:b/>
          <w:color w:val="1F497D" w:themeColor="text2"/>
          <w:sz w:val="22"/>
          <w:szCs w:val="22"/>
        </w:rPr>
        <w:t>DESCRIPCION</w:t>
      </w:r>
    </w:p>
    <w:p w:rsidR="002B0671"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rPr>
      </w:pPr>
    </w:p>
    <w:p w:rsidR="002B0671" w:rsidRPr="00C40D20"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rPr>
      </w:pPr>
      <w:r w:rsidRPr="00C40D20">
        <w:rPr>
          <w:rFonts w:ascii="Tahoma" w:hAnsi="Tahoma" w:cs="Tahoma"/>
          <w:color w:val="1F497D" w:themeColor="text2"/>
          <w:sz w:val="22"/>
          <w:szCs w:val="22"/>
        </w:rPr>
        <w:t>Ítems y descripción de los tipos de hormigón</w:t>
      </w:r>
      <w:r>
        <w:rPr>
          <w:rFonts w:ascii="Tahoma" w:hAnsi="Tahoma" w:cs="Tahoma"/>
          <w:color w:val="1F497D" w:themeColor="text2"/>
          <w:sz w:val="22"/>
          <w:szCs w:val="22"/>
        </w:rPr>
        <w:t>:</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F00FEE" w:rsidRDefault="002B0671" w:rsidP="002B0671">
      <w:pPr>
        <w:pStyle w:val="Ttulo4"/>
        <w:numPr>
          <w:ilvl w:val="0"/>
          <w:numId w:val="0"/>
        </w:numPr>
        <w:ind w:left="340" w:firstLine="368"/>
        <w:rPr>
          <w:rFonts w:ascii="Tahoma" w:hAnsi="Tahoma" w:cs="Tahoma"/>
          <w:b/>
          <w:color w:val="1F497D" w:themeColor="text2"/>
          <w:szCs w:val="16"/>
        </w:rPr>
      </w:pPr>
      <w:r w:rsidRPr="00F00FEE">
        <w:rPr>
          <w:rFonts w:ascii="Tahoma" w:hAnsi="Tahoma" w:cs="Tahoma"/>
          <w:b/>
          <w:color w:val="1F497D" w:themeColor="text2"/>
          <w:szCs w:val="16"/>
        </w:rPr>
        <w:t>ITEM</w:t>
      </w:r>
      <w:r w:rsidRPr="00F00FEE">
        <w:rPr>
          <w:rFonts w:ascii="Tahoma" w:hAnsi="Tahoma" w:cs="Tahoma"/>
          <w:b/>
          <w:color w:val="1F497D" w:themeColor="text2"/>
          <w:szCs w:val="16"/>
        </w:rPr>
        <w:tab/>
      </w:r>
      <w:r w:rsidRPr="00F00FEE">
        <w:rPr>
          <w:rFonts w:ascii="Tahoma" w:hAnsi="Tahoma" w:cs="Tahoma"/>
          <w:b/>
          <w:color w:val="1F497D" w:themeColor="text2"/>
          <w:szCs w:val="16"/>
        </w:rPr>
        <w:tab/>
        <w:t>DESCRIPCION</w:t>
      </w:r>
      <w:r w:rsidRPr="00F00FEE">
        <w:rPr>
          <w:rFonts w:ascii="Tahoma" w:hAnsi="Tahoma" w:cs="Tahoma"/>
          <w:b/>
          <w:color w:val="1F497D" w:themeColor="text2"/>
          <w:szCs w:val="16"/>
        </w:rPr>
        <w:tab/>
      </w:r>
      <w:r w:rsidRPr="00F00FEE">
        <w:rPr>
          <w:rFonts w:ascii="Tahoma" w:hAnsi="Tahoma" w:cs="Tahoma"/>
          <w:b/>
          <w:color w:val="1F497D" w:themeColor="text2"/>
          <w:szCs w:val="16"/>
        </w:rPr>
        <w:tab/>
        <w:t xml:space="preserve">         </w:t>
      </w:r>
      <w:r w:rsidRPr="00F00FEE">
        <w:rPr>
          <w:rFonts w:ascii="Tahoma" w:hAnsi="Tahoma" w:cs="Tahoma"/>
          <w:b/>
          <w:color w:val="1F497D" w:themeColor="text2"/>
          <w:szCs w:val="16"/>
        </w:rPr>
        <w:tab/>
      </w:r>
      <w:r w:rsidRPr="00F00FEE">
        <w:rPr>
          <w:rFonts w:ascii="Tahoma" w:hAnsi="Tahoma" w:cs="Tahoma"/>
          <w:b/>
          <w:color w:val="1F497D" w:themeColor="text2"/>
          <w:szCs w:val="16"/>
        </w:rPr>
        <w:tab/>
      </w:r>
      <w:r w:rsidRPr="00F00FEE">
        <w:rPr>
          <w:rFonts w:ascii="Tahoma" w:hAnsi="Tahoma" w:cs="Tahoma"/>
          <w:b/>
          <w:color w:val="1F497D" w:themeColor="text2"/>
          <w:szCs w:val="16"/>
        </w:rPr>
        <w:tab/>
      </w:r>
      <w:r w:rsidRPr="00F00FEE">
        <w:rPr>
          <w:rFonts w:ascii="Tahoma" w:hAnsi="Tahoma" w:cs="Tahoma"/>
          <w:b/>
          <w:color w:val="1F497D" w:themeColor="text2"/>
          <w:szCs w:val="16"/>
        </w:rPr>
        <w:tab/>
        <w:t xml:space="preserve"> UNIDAD</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Pr="00F00FEE">
        <w:rPr>
          <w:rFonts w:ascii="Tahoma" w:hAnsi="Tahoma" w:cs="Tahoma"/>
          <w:color w:val="1F497D" w:themeColor="text2"/>
        </w:rPr>
        <w:tab/>
        <w:t xml:space="preserve"> m3</w:t>
      </w:r>
      <w:r w:rsidRPr="00F00FEE">
        <w:rPr>
          <w:rFonts w:ascii="Tahoma" w:hAnsi="Tahoma" w:cs="Tahoma"/>
          <w:color w:val="1F497D" w:themeColor="text2"/>
        </w:rPr>
        <w:tab/>
      </w:r>
      <w:r w:rsidRPr="00F00FEE">
        <w:rPr>
          <w:rFonts w:ascii="Tahoma" w:hAnsi="Tahoma" w:cs="Tahoma"/>
          <w:color w:val="1F497D" w:themeColor="text2"/>
        </w:rPr>
        <w:tab/>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B0671" w:rsidRPr="00F00FEE"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Pr>
          <w:rFonts w:ascii="Tahoma" w:hAnsi="Tahoma" w:cs="Tahoma"/>
          <w:color w:val="1F497D" w:themeColor="text2"/>
        </w:rPr>
        <w:t xml:space="preserve"> </w:t>
      </w:r>
      <w:r w:rsidRPr="00F00FEE">
        <w:rPr>
          <w:rFonts w:ascii="Tahoma" w:hAnsi="Tahoma" w:cs="Tahoma"/>
          <w:color w:val="1F497D" w:themeColor="text2"/>
        </w:rPr>
        <w:t xml:space="preserve"> 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Pr>
          <w:rFonts w:ascii="Tahoma" w:hAnsi="Tahoma" w:cs="Tahoma"/>
          <w:color w:val="1F497D" w:themeColor="text2"/>
        </w:rPr>
        <w:t xml:space="preserve"> </w:t>
      </w:r>
      <w:r w:rsidRPr="00F00FEE">
        <w:rPr>
          <w:rFonts w:ascii="Tahoma" w:hAnsi="Tahoma" w:cs="Tahoma"/>
          <w:color w:val="1F497D" w:themeColor="text2"/>
        </w:rPr>
        <w:t>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 xml:space="preserve">Mortero 1:5 para emboquillado en </w:t>
      </w:r>
      <w:proofErr w:type="spellStart"/>
      <w:r w:rsidRPr="00F00FEE">
        <w:rPr>
          <w:rFonts w:ascii="Tahoma" w:hAnsi="Tahoma" w:cs="Tahoma"/>
          <w:color w:val="1F497D" w:themeColor="text2"/>
        </w:rPr>
        <w:t>escollerados</w:t>
      </w:r>
      <w:proofErr w:type="spellEnd"/>
      <w:r w:rsidRPr="00F00FEE">
        <w:rPr>
          <w:rFonts w:ascii="Tahoma" w:hAnsi="Tahoma" w:cs="Tahoma"/>
          <w:color w:val="1F497D" w:themeColor="text2"/>
        </w:rPr>
        <w:t xml:space="preserve"> e = 15 a 20 [cm.]</w:t>
      </w:r>
      <w:r>
        <w:rPr>
          <w:rFonts w:ascii="Tahoma" w:hAnsi="Tahoma" w:cs="Tahoma"/>
          <w:color w:val="1F497D" w:themeColor="text2"/>
        </w:rPr>
        <w:tab/>
      </w:r>
      <w:r w:rsidRPr="00F00FEE">
        <w:rPr>
          <w:rFonts w:ascii="Tahoma" w:hAnsi="Tahoma" w:cs="Tahoma"/>
          <w:color w:val="1F497D" w:themeColor="text2"/>
        </w:rPr>
        <w:t xml:space="preserve"> m2</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p>
    <w:p w:rsidR="002B0671" w:rsidRPr="001B4904" w:rsidRDefault="002B0671" w:rsidP="002B0671">
      <w:pPr>
        <w:pStyle w:val="Ttulo2"/>
        <w:numPr>
          <w:ilvl w:val="0"/>
          <w:numId w:val="4"/>
        </w:numPr>
        <w:rPr>
          <w:rFonts w:ascii="Tahoma" w:hAnsi="Tahoma" w:cs="Tahoma"/>
          <w:color w:val="1F497D" w:themeColor="text2"/>
          <w:szCs w:val="22"/>
          <w:u w:val="none"/>
          <w:lang w:val="es-BO"/>
        </w:rPr>
      </w:pPr>
      <w:r w:rsidRPr="001B4904">
        <w:rPr>
          <w:rFonts w:ascii="Tahoma" w:hAnsi="Tahoma" w:cs="Tahoma"/>
          <w:color w:val="1F497D" w:themeColor="text2"/>
          <w:szCs w:val="22"/>
          <w:u w:val="none"/>
          <w:lang w:val="es-BO"/>
        </w:rPr>
        <w:t xml:space="preserve">CARACTERÍSTICAS DE LOS MATERIALES </w:t>
      </w:r>
      <w:r>
        <w:rPr>
          <w:rFonts w:ascii="Tahoma" w:hAnsi="Tahoma" w:cs="Tahoma"/>
          <w:color w:val="1F497D" w:themeColor="text2"/>
          <w:szCs w:val="22"/>
          <w:u w:val="none"/>
          <w:lang w:val="es-BO"/>
        </w:rPr>
        <w:t xml:space="preserve">DE </w:t>
      </w:r>
      <w:r w:rsidRPr="001B4904">
        <w:rPr>
          <w:rFonts w:ascii="Tahoma" w:hAnsi="Tahoma" w:cs="Tahoma"/>
          <w:color w:val="1F497D" w:themeColor="text2"/>
          <w:szCs w:val="22"/>
          <w:u w:val="none"/>
          <w:lang w:val="es-BO"/>
        </w:rPr>
        <w:t>FIBRA ÓPTICA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1"/>
          <w:numId w:val="4"/>
        </w:numPr>
        <w:rPr>
          <w:rFonts w:ascii="Tahoma" w:hAnsi="Tahoma" w:cs="Tahoma"/>
          <w:b/>
          <w:color w:val="1F497D" w:themeColor="text2"/>
          <w:sz w:val="22"/>
          <w:szCs w:val="22"/>
          <w:lang w:val="es-MX"/>
        </w:rPr>
      </w:pPr>
      <w:r w:rsidRPr="00377E06">
        <w:rPr>
          <w:rFonts w:ascii="Tahoma" w:hAnsi="Tahoma" w:cs="Tahoma"/>
          <w:b/>
          <w:color w:val="1F497D" w:themeColor="text2"/>
          <w:sz w:val="22"/>
          <w:szCs w:val="22"/>
          <w:lang w:val="es-MX"/>
        </w:rPr>
        <w:t>FO1: RED DE FIBRA ÓPTICA</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 xml:space="preserve">Ser del tipo </w:t>
      </w:r>
      <w:proofErr w:type="spellStart"/>
      <w:r w:rsidRPr="00377E06">
        <w:rPr>
          <w:rFonts w:ascii="Tahoma" w:hAnsi="Tahoma" w:cs="Tahoma"/>
          <w:color w:val="1F497D" w:themeColor="text2"/>
          <w:sz w:val="22"/>
          <w:szCs w:val="22"/>
          <w:lang w:val="es-MX"/>
        </w:rPr>
        <w:t>Loose</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Tube</w:t>
      </w:r>
      <w:proofErr w:type="spellEnd"/>
      <w:r w:rsidRPr="00377E06">
        <w:rPr>
          <w:rFonts w:ascii="Tahoma" w:hAnsi="Tahoma" w:cs="Tahoma"/>
          <w:color w:val="1F497D" w:themeColor="text2"/>
          <w:sz w:val="22"/>
          <w:szCs w:val="22"/>
          <w:lang w:val="es-MX"/>
        </w:rPr>
        <w:t xml:space="preserve"> y/o </w:t>
      </w:r>
      <w:proofErr w:type="spellStart"/>
      <w:r w:rsidRPr="00377E06">
        <w:rPr>
          <w:rFonts w:ascii="Tahoma" w:hAnsi="Tahoma" w:cs="Tahoma"/>
          <w:color w:val="1F497D" w:themeColor="text2"/>
          <w:sz w:val="22"/>
          <w:szCs w:val="22"/>
          <w:lang w:val="es-MX"/>
        </w:rPr>
        <w:t>Ribbon</w:t>
      </w:r>
      <w:proofErr w:type="spellEnd"/>
      <w:r w:rsidRPr="00377E06">
        <w:rPr>
          <w:rFonts w:ascii="Tahoma" w:hAnsi="Tahoma" w:cs="Tahoma"/>
          <w:color w:val="1F497D" w:themeColor="text2"/>
          <w:sz w:val="22"/>
          <w:szCs w:val="22"/>
          <w:lang w:val="es-MX"/>
        </w:rPr>
        <w:t xml:space="preserve"> (tipo de cable).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Afumex</w:t>
      </w:r>
      <w:proofErr w:type="spellEnd"/>
      <w:r w:rsidRPr="00377E06">
        <w:rPr>
          <w:rFonts w:ascii="Tahoma" w:hAnsi="Tahoma" w:cs="Tahoma"/>
          <w:color w:val="1F497D" w:themeColor="text2"/>
          <w:sz w:val="22"/>
          <w:szCs w:val="22"/>
          <w:lang w:val="es-MX"/>
        </w:rPr>
        <w:t xml:space="preserve"> (tipo de cable en el interior de edificios).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Pr>
          <w:rFonts w:ascii="Tahoma" w:hAnsi="Tahoma" w:cs="Tahoma"/>
          <w:color w:val="1F497D" w:themeColor="text2"/>
          <w:sz w:val="22"/>
          <w:szCs w:val="22"/>
          <w:lang w:val="es-MX"/>
        </w:rPr>
        <w:t xml:space="preserve"> y G.652D </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conectorizados</w:t>
      </w:r>
      <w:proofErr w:type="spellEnd"/>
      <w:r w:rsidRPr="00377E06">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1"/>
          <w:numId w:val="4"/>
        </w:numPr>
        <w:rPr>
          <w:rFonts w:ascii="Tahoma" w:hAnsi="Tahoma" w:cs="Tahoma"/>
          <w:b/>
          <w:color w:val="1F497D" w:themeColor="text2"/>
          <w:sz w:val="22"/>
          <w:szCs w:val="22"/>
          <w:lang w:val="es-MX"/>
        </w:rPr>
      </w:pPr>
      <w:r w:rsidRPr="00377E06">
        <w:rPr>
          <w:rFonts w:ascii="Tahoma" w:hAnsi="Tahoma" w:cs="Tahoma"/>
          <w:b/>
          <w:color w:val="1F497D" w:themeColor="text2"/>
          <w:sz w:val="22"/>
          <w:szCs w:val="22"/>
          <w:lang w:val="es-MX"/>
        </w:rPr>
        <w:t>EFO1: EMPALME Y TERMINACIÓN DE F.O.</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Tubitos Termo - </w:t>
      </w:r>
      <w:proofErr w:type="spellStart"/>
      <w:r w:rsidRPr="00377E06">
        <w:rPr>
          <w:rFonts w:ascii="Tahoma" w:hAnsi="Tahoma" w:cs="Tahoma"/>
          <w:color w:val="1F497D" w:themeColor="text2"/>
          <w:sz w:val="22"/>
          <w:szCs w:val="22"/>
          <w:lang w:val="es-MX"/>
        </w:rPr>
        <w:t>Contraibles</w:t>
      </w:r>
      <w:proofErr w:type="spellEnd"/>
      <w:r w:rsidRPr="00377E06">
        <w:rPr>
          <w:rFonts w:ascii="Tahoma" w:hAnsi="Tahoma" w:cs="Tahoma"/>
          <w:color w:val="1F497D" w:themeColor="text2"/>
          <w:sz w:val="22"/>
          <w:szCs w:val="22"/>
          <w:lang w:val="es-MX"/>
        </w:rPr>
        <w:t xml:space="preserve"> deben ser de 40 MM de longitud.</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w:t>
      </w:r>
      <w:proofErr w:type="gramStart"/>
      <w:r w:rsidRPr="00377E06">
        <w:rPr>
          <w:rFonts w:ascii="Tahoma" w:hAnsi="Tahoma" w:cs="Tahoma"/>
          <w:color w:val="1F497D" w:themeColor="text2"/>
          <w:sz w:val="22"/>
          <w:szCs w:val="22"/>
          <w:lang w:val="es-MX"/>
        </w:rPr>
        <w:t>,12</w:t>
      </w:r>
      <w:proofErr w:type="gramEnd"/>
      <w:r w:rsidRPr="00377E06">
        <w:rPr>
          <w:rFonts w:ascii="Tahoma" w:hAnsi="Tahoma" w:cs="Tahoma"/>
          <w:color w:val="1F497D" w:themeColor="text2"/>
          <w:sz w:val="22"/>
          <w:szCs w:val="22"/>
          <w:lang w:val="es-MX"/>
        </w:rPr>
        <w:t>) deben ser del tipo rectangular y llevar como mínimo 4 emboques y 2 bandejitas de distribución.</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acopladores y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SC/APC debe ser de color verde.</w:t>
      </w:r>
    </w:p>
    <w:p w:rsidR="002B0671" w:rsidRPr="00377E06" w:rsidRDefault="002B0671" w:rsidP="002B0671">
      <w:pPr>
        <w:pStyle w:val="Encabezado"/>
        <w:ind w:left="360"/>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proofErr w:type="spellStart"/>
      <w:r w:rsidRPr="00377E06">
        <w:rPr>
          <w:rFonts w:ascii="Tahoma" w:hAnsi="Tahoma" w:cs="Tahoma"/>
          <w:color w:val="1F497D" w:themeColor="text2"/>
          <w:sz w:val="22"/>
          <w:szCs w:val="22"/>
          <w:u w:val="single"/>
          <w:lang w:val="es-MX"/>
        </w:rPr>
        <w:t>Patch</w:t>
      </w:r>
      <w:proofErr w:type="spellEnd"/>
      <w:r w:rsidRPr="00377E06">
        <w:rPr>
          <w:rFonts w:ascii="Tahoma" w:hAnsi="Tahoma" w:cs="Tahoma"/>
          <w:color w:val="1F497D" w:themeColor="text2"/>
          <w:sz w:val="22"/>
          <w:szCs w:val="22"/>
          <w:u w:val="single"/>
          <w:lang w:val="es-MX"/>
        </w:rPr>
        <w:t xml:space="preserve"> - </w:t>
      </w:r>
      <w:proofErr w:type="spellStart"/>
      <w:r w:rsidRPr="00377E06">
        <w:rPr>
          <w:rFonts w:ascii="Tahoma" w:hAnsi="Tahoma" w:cs="Tahoma"/>
          <w:color w:val="1F497D" w:themeColor="text2"/>
          <w:sz w:val="22"/>
          <w:szCs w:val="22"/>
          <w:u w:val="single"/>
          <w:lang w:val="es-MX"/>
        </w:rPr>
        <w:t>Cord</w:t>
      </w:r>
      <w:proofErr w:type="spellEnd"/>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Tipo </w:t>
      </w:r>
      <w:proofErr w:type="spellStart"/>
      <w:r w:rsidRPr="00377E06">
        <w:rPr>
          <w:rFonts w:ascii="Tahoma" w:hAnsi="Tahoma" w:cs="Tahoma"/>
          <w:color w:val="1F497D" w:themeColor="text2"/>
          <w:sz w:val="22"/>
          <w:szCs w:val="22"/>
          <w:lang w:val="es-MX"/>
        </w:rPr>
        <w:t>Monomodo</w:t>
      </w:r>
      <w:proofErr w:type="spellEnd"/>
      <w:r w:rsidRPr="00377E06">
        <w:rPr>
          <w:rFonts w:ascii="Tahoma" w:hAnsi="Tahoma" w:cs="Tahoma"/>
          <w:color w:val="1F497D" w:themeColor="text2"/>
          <w:sz w:val="22"/>
          <w:szCs w:val="22"/>
          <w:lang w:val="es-MX"/>
        </w:rPr>
        <w:t xml:space="preserve"> SM-S o SM-R.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“Simplex” y no “</w:t>
      </w:r>
      <w:proofErr w:type="spellStart"/>
      <w:r w:rsidRPr="00377E06">
        <w:rPr>
          <w:rFonts w:ascii="Tahoma" w:hAnsi="Tahoma" w:cs="Tahoma"/>
          <w:color w:val="1F497D" w:themeColor="text2"/>
          <w:sz w:val="22"/>
          <w:szCs w:val="22"/>
          <w:lang w:val="es-MX"/>
        </w:rPr>
        <w:t>Duplex</w:t>
      </w:r>
      <w:proofErr w:type="spellEnd"/>
      <w:r w:rsidRPr="00377E06">
        <w:rPr>
          <w:rFonts w:ascii="Tahoma" w:hAnsi="Tahoma" w:cs="Tahoma"/>
          <w:color w:val="1F497D" w:themeColor="text2"/>
          <w:sz w:val="22"/>
          <w:szCs w:val="22"/>
          <w:lang w:val="es-MX"/>
        </w:rPr>
        <w:t>” (a pareja).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Tener una protección más larga en el conector “Manguito”.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APC deben ser con tres pasos de pulidos en la férula.</w:t>
      </w:r>
    </w:p>
    <w:p w:rsidR="002B0671" w:rsidRPr="004A3D4B"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2B0671" w:rsidRDefault="002B0671" w:rsidP="002B0671"/>
    <w:p w:rsidR="002B0671" w:rsidRDefault="002B0671" w:rsidP="002B0671">
      <w:pPr>
        <w:pStyle w:val="Encabezado"/>
        <w:numPr>
          <w:ilvl w:val="0"/>
          <w:numId w:val="4"/>
        </w:numPr>
        <w:rPr>
          <w:rFonts w:ascii="Tahoma" w:hAnsi="Tahoma" w:cs="Tahoma"/>
          <w:b/>
          <w:color w:val="1F497D" w:themeColor="text2"/>
          <w:sz w:val="22"/>
          <w:szCs w:val="22"/>
          <w:lang w:val="es-MX"/>
        </w:rPr>
      </w:pPr>
      <w:r>
        <w:rPr>
          <w:rFonts w:ascii="Tahoma" w:hAnsi="Tahoma" w:cs="Tahoma"/>
          <w:b/>
          <w:color w:val="1F497D" w:themeColor="text2"/>
          <w:sz w:val="22"/>
          <w:szCs w:val="22"/>
          <w:lang w:val="es-MX"/>
        </w:rPr>
        <w:t>MATERIALES RED FTTX</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B47166" w:rsidRDefault="002B0671" w:rsidP="002B0671">
      <w:pPr>
        <w:pStyle w:val="Encabezado"/>
        <w:numPr>
          <w:ilvl w:val="1"/>
          <w:numId w:val="4"/>
        </w:numPr>
        <w:tabs>
          <w:tab w:val="clear" w:pos="4419"/>
          <w:tab w:val="clear" w:pos="8838"/>
        </w:tabs>
        <w:jc w:val="both"/>
        <w:rPr>
          <w:rFonts w:ascii="Tahoma" w:hAnsi="Tahoma" w:cs="Tahoma"/>
          <w:color w:val="1F497D" w:themeColor="text2"/>
          <w:sz w:val="22"/>
          <w:szCs w:val="22"/>
          <w:lang w:val="es-MX"/>
        </w:rPr>
      </w:pPr>
      <w:r w:rsidRPr="008B392E">
        <w:rPr>
          <w:rFonts w:ascii="Tahoma" w:hAnsi="Tahoma" w:cs="Tahoma"/>
          <w:b/>
          <w:color w:val="1F497D" w:themeColor="text2"/>
          <w:sz w:val="22"/>
          <w:szCs w:val="22"/>
          <w:lang w:val="es-MX"/>
        </w:rPr>
        <w:t>Cable ADSS</w:t>
      </w:r>
      <w:r>
        <w:rPr>
          <w:rFonts w:ascii="Tahoma" w:hAnsi="Tahoma" w:cs="Tahoma"/>
          <w:color w:val="1F497D" w:themeColor="text2"/>
          <w:sz w:val="22"/>
          <w:szCs w:val="22"/>
          <w:lang w:val="es-MX"/>
        </w:rPr>
        <w:t>, e</w:t>
      </w:r>
      <w:r w:rsidRPr="00B47166">
        <w:rPr>
          <w:rFonts w:ascii="Tahoma" w:hAnsi="Tahoma" w:cs="Tahoma"/>
          <w:color w:val="1F497D" w:themeColor="text2"/>
          <w:sz w:val="22"/>
          <w:szCs w:val="22"/>
          <w:lang w:val="es-MX"/>
        </w:rPr>
        <w:t xml:space="preserve">sta especificación cubre el diseño y el rendimiento de los cables ópticos ADSS </w:t>
      </w:r>
      <w:proofErr w:type="spellStart"/>
      <w:r w:rsidRPr="00B47166">
        <w:rPr>
          <w:rFonts w:ascii="Tahoma" w:hAnsi="Tahoma" w:cs="Tahoma"/>
          <w:color w:val="1F497D" w:themeColor="text2"/>
          <w:sz w:val="22"/>
          <w:szCs w:val="22"/>
          <w:lang w:val="es-MX"/>
        </w:rPr>
        <w:t>monomodo</w:t>
      </w:r>
      <w:proofErr w:type="spellEnd"/>
      <w:r w:rsidRPr="00B4716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p>
    <w:p w:rsidR="002B0671" w:rsidRPr="00B47166"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lastRenderedPageBreak/>
        <w:t>Descripc</w:t>
      </w:r>
      <w:r>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n Cable</w:t>
      </w:r>
      <w:r>
        <w:rPr>
          <w:rFonts w:ascii="Tahoma" w:hAnsi="Tahoma" w:cs="Tahoma"/>
          <w:color w:val="1F497D" w:themeColor="text2"/>
          <w:sz w:val="22"/>
          <w:szCs w:val="22"/>
          <w:lang w:val="es-MX"/>
        </w:rPr>
        <w:t xml:space="preserve"> de FO ADSS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Pr="00B47166">
        <w:rPr>
          <w:rFonts w:ascii="Tahoma" w:hAnsi="Tahoma" w:cs="Tahoma"/>
          <w:color w:val="1F497D" w:themeColor="text2"/>
          <w:sz w:val="22"/>
          <w:szCs w:val="22"/>
          <w:lang w:val="es-MX"/>
        </w:rPr>
        <w:t xml:space="preserve">.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Pr="00B47166">
        <w:rPr>
          <w:rFonts w:ascii="Tahoma" w:hAnsi="Tahoma" w:cs="Tahoma"/>
          <w:color w:val="1F497D" w:themeColor="text2"/>
          <w:sz w:val="22"/>
          <w:szCs w:val="22"/>
          <w:lang w:val="es-MX"/>
        </w:rPr>
        <w:t xml:space="preserve">ISO 9001. </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2B0671" w:rsidRPr="00B47166"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Transporte y almacenamiento de temperatura : -40 ℃ ~ + 70 ℃</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instalación : -15 ℃ ~ + 60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2B0671" w:rsidRDefault="002B0671" w:rsidP="002B0671">
      <w:pPr>
        <w:pStyle w:val="Encabezado"/>
        <w:tabs>
          <w:tab w:val="clear" w:pos="4419"/>
          <w:tab w:val="clear" w:pos="8838"/>
        </w:tabs>
        <w:ind w:left="720"/>
        <w:jc w:val="both"/>
        <w:rPr>
          <w:rFonts w:ascii="Tahoma" w:hAnsi="Tahoma" w:cs="Tahoma"/>
          <w:color w:val="1F497D" w:themeColor="text2"/>
          <w:sz w:val="22"/>
          <w:szCs w:val="22"/>
          <w:lang w:val="es-MX"/>
        </w:rPr>
      </w:pPr>
    </w:p>
    <w:p w:rsidR="002B0671" w:rsidRPr="001E15EF"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2B0671" w:rsidRDefault="002B0671" w:rsidP="002B0671">
      <w:pPr>
        <w:pStyle w:val="Encabezado"/>
        <w:numPr>
          <w:ilvl w:val="0"/>
          <w:numId w:val="21"/>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2B0671"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p>
    <w:p w:rsidR="002B0671" w:rsidRPr="001E15EF"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2B0671" w:rsidRPr="00377E06" w:rsidRDefault="002B0671" w:rsidP="002B0671">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 xml:space="preserve">1 </w:t>
      </w:r>
      <w:proofErr w:type="spellStart"/>
      <w:r>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la siguiente leyenda: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center"/>
        <w:rPr>
          <w:rFonts w:ascii="Tahoma" w:hAnsi="Tahoma" w:cs="Tahoma"/>
          <w:b/>
          <w:color w:val="1F497D" w:themeColor="text2"/>
          <w:sz w:val="22"/>
          <w:szCs w:val="22"/>
        </w:rPr>
      </w:pPr>
    </w:p>
    <w:p w:rsidR="002B0671" w:rsidRPr="001E15EF"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2B0671" w:rsidRDefault="002B0671" w:rsidP="002B0671">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F3307AA" wp14:editId="03B9BDEF">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Default="002B0671" w:rsidP="002B0671">
      <w:pPr>
        <w:pStyle w:val="Encabezado"/>
        <w:numPr>
          <w:ilvl w:val="1"/>
          <w:numId w:val="4"/>
        </w:numPr>
        <w:tabs>
          <w:tab w:val="clear" w:pos="750"/>
          <w:tab w:val="clear" w:pos="4419"/>
          <w:tab w:val="clear" w:pos="8838"/>
        </w:tabs>
        <w:ind w:left="0" w:firstLine="0"/>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Cable de acometida DROP</w:t>
      </w:r>
      <w:r>
        <w:rPr>
          <w:rFonts w:ascii="Tahoma" w:hAnsi="Tahoma" w:cs="Tahoma"/>
          <w:b/>
          <w:color w:val="1F497D" w:themeColor="text2"/>
          <w:sz w:val="22"/>
          <w:szCs w:val="22"/>
          <w:lang w:val="es-MX"/>
        </w:rPr>
        <w:t>.</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073657"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073657">
        <w:rPr>
          <w:rFonts w:ascii="Tahoma" w:hAnsi="Tahoma" w:cs="Tahoma"/>
          <w:color w:val="1F497D" w:themeColor="text2"/>
          <w:sz w:val="22"/>
          <w:szCs w:val="22"/>
          <w:lang w:val="es-MX"/>
        </w:rPr>
        <w:t xml:space="preserve">Esta especificación cubre el diseño y el rendimiento de los cables de fibra óptica </w:t>
      </w:r>
      <w:proofErr w:type="spellStart"/>
      <w:r w:rsidRPr="00073657">
        <w:rPr>
          <w:rFonts w:ascii="Tahoma" w:hAnsi="Tahoma" w:cs="Tahoma"/>
          <w:color w:val="1F497D" w:themeColor="text2"/>
          <w:sz w:val="22"/>
          <w:szCs w:val="22"/>
          <w:lang w:val="es-MX"/>
        </w:rPr>
        <w:t>monomodo</w:t>
      </w:r>
      <w:proofErr w:type="spellEnd"/>
      <w:r w:rsidRPr="00073657">
        <w:rPr>
          <w:rFonts w:ascii="Tahoma" w:hAnsi="Tahoma" w:cs="Tahoma"/>
          <w:color w:val="1F497D" w:themeColor="text2"/>
          <w:sz w:val="22"/>
          <w:szCs w:val="22"/>
          <w:lang w:val="es-MX"/>
        </w:rPr>
        <w:t xml:space="preserve"> para ser utilizado en aplicaciones tendido aéreo.</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 xml:space="preserve">ara la instalación aérea </w:t>
      </w:r>
      <w:proofErr w:type="spellStart"/>
      <w:r w:rsidRPr="00DF4231">
        <w:rPr>
          <w:rFonts w:ascii="Tahoma" w:hAnsi="Tahoma" w:cs="Tahoma"/>
          <w:color w:val="1F497D" w:themeColor="text2"/>
          <w:sz w:val="22"/>
          <w:szCs w:val="22"/>
          <w:lang w:val="es-MX"/>
        </w:rPr>
        <w:t>autoportante</w:t>
      </w:r>
      <w:proofErr w:type="spellEnd"/>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Debe cumplir con los estándares de calidad ISO 9001</w:t>
      </w:r>
      <w:r w:rsidRPr="00DF4231">
        <w:rPr>
          <w:rFonts w:ascii="Tahoma" w:hAnsi="Tahoma" w:cs="Tahoma"/>
          <w:color w:val="1F497D" w:themeColor="text2"/>
          <w:sz w:val="22"/>
          <w:szCs w:val="22"/>
          <w:lang w:val="es-MX"/>
        </w:rPr>
        <w:t>.</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Temperatura de </w:t>
      </w:r>
      <w:proofErr w:type="gramStart"/>
      <w:r w:rsidRPr="008B2CF3">
        <w:rPr>
          <w:rFonts w:ascii="Tahoma" w:hAnsi="Tahoma" w:cs="Tahoma"/>
          <w:color w:val="1F497D" w:themeColor="text2"/>
          <w:sz w:val="22"/>
          <w:szCs w:val="22"/>
          <w:lang w:val="es-MX"/>
        </w:rPr>
        <w:t>instalación :</w:t>
      </w:r>
      <w:proofErr w:type="gramEnd"/>
      <w:r w:rsidRPr="008B2CF3">
        <w:rPr>
          <w:rFonts w:ascii="Tahoma" w:hAnsi="Tahoma" w:cs="Tahoma"/>
          <w:color w:val="1F497D" w:themeColor="text2"/>
          <w:sz w:val="22"/>
          <w:szCs w:val="22"/>
          <w:lang w:val="es-MX"/>
        </w:rPr>
        <w:t xml:space="preserve"> -5 ℃ ~ + 60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Estático: 15mm</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Fibra óptica en Cable (UIT- G657A1</w:t>
      </w:r>
      <w:r w:rsidRPr="008B2CF3">
        <w:rPr>
          <w:rFonts w:ascii="Tahoma" w:hAnsi="Tahoma" w:cs="Tahoma"/>
          <w:b/>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una puro </w:t>
      </w:r>
      <w:r w:rsidRPr="008B2CF3">
        <w:rPr>
          <w:rFonts w:ascii="Tahoma" w:hAnsi="Tahoma" w:cs="Tahoma"/>
          <w:color w:val="1F497D" w:themeColor="text2"/>
          <w:sz w:val="22"/>
          <w:szCs w:val="22"/>
          <w:lang w:val="es-MX"/>
        </w:rPr>
        <w:t>revestimiento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DFBBB18" wp14:editId="5D45386C">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5AAB9FDD" wp14:editId="0520CEC2">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1F9E785B" wp14:editId="1D7BF85A">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72EBF6D6" wp14:editId="616960E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2B0671" w:rsidRDefault="002B0671" w:rsidP="002B0671">
      <w:pPr>
        <w:pStyle w:val="Encabezado"/>
        <w:numPr>
          <w:ilvl w:val="1"/>
          <w:numId w:val="4"/>
        </w:numPr>
        <w:tabs>
          <w:tab w:val="clear" w:pos="4419"/>
          <w:tab w:val="clear" w:pos="8838"/>
        </w:tabs>
        <w:jc w:val="both"/>
        <w:rPr>
          <w:rFonts w:ascii="Tahoma" w:hAnsi="Tahoma" w:cs="Tahoma"/>
          <w:color w:val="1F497D" w:themeColor="text2"/>
          <w:sz w:val="22"/>
          <w:szCs w:val="22"/>
          <w:lang w:val="es-MX"/>
        </w:rPr>
      </w:pPr>
      <w:r w:rsidRPr="008B392E">
        <w:rPr>
          <w:rFonts w:ascii="Tahoma" w:hAnsi="Tahoma" w:cs="Tahoma"/>
          <w:b/>
          <w:color w:val="1F497D" w:themeColor="text2"/>
          <w:sz w:val="22"/>
          <w:szCs w:val="22"/>
          <w:lang w:val="es-MX"/>
        </w:rPr>
        <w:t>Conectores de terminación SC</w:t>
      </w:r>
      <w:r>
        <w:rPr>
          <w:rFonts w:ascii="Tahoma" w:hAnsi="Tahoma" w:cs="Tahoma"/>
          <w:color w:val="1F497D" w:themeColor="text2"/>
          <w:sz w:val="22"/>
          <w:szCs w:val="22"/>
          <w:lang w:val="es-MX"/>
        </w:rPr>
        <w:t xml:space="preserve">, estos serán utilizados por los técnicos de campo para </w:t>
      </w:r>
      <w:proofErr w:type="spellStart"/>
      <w:r>
        <w:rPr>
          <w:rFonts w:ascii="Tahoma" w:hAnsi="Tahoma" w:cs="Tahoma"/>
          <w:color w:val="1F497D" w:themeColor="text2"/>
          <w:sz w:val="22"/>
          <w:szCs w:val="22"/>
          <w:lang w:val="es-MX"/>
        </w:rPr>
        <w:t>conectorizar</w:t>
      </w:r>
      <w:proofErr w:type="spellEnd"/>
      <w:r>
        <w:rPr>
          <w:rFonts w:ascii="Tahoma" w:hAnsi="Tahoma" w:cs="Tahoma"/>
          <w:color w:val="1F497D" w:themeColor="text2"/>
          <w:sz w:val="22"/>
          <w:szCs w:val="22"/>
          <w:lang w:val="es-MX"/>
        </w:rPr>
        <w:t xml:space="preserve"> las puntas del cable DROP al puerto de la NAP y la roseta óptica.</w:t>
      </w:r>
    </w:p>
    <w:p w:rsidR="002B0671" w:rsidRDefault="002B0671" w:rsidP="002B0671">
      <w:pPr>
        <w:pStyle w:val="Encabezado"/>
        <w:tabs>
          <w:tab w:val="clear" w:pos="4419"/>
          <w:tab w:val="clear" w:pos="8838"/>
        </w:tabs>
        <w:ind w:left="750"/>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w:t>
      </w:r>
      <w:r w:rsidRPr="00977D9B">
        <w:rPr>
          <w:rFonts w:ascii="Tahoma" w:hAnsi="Tahoma" w:cs="Tahoma"/>
          <w:color w:val="1F497D" w:themeColor="text2"/>
          <w:sz w:val="22"/>
          <w:szCs w:val="22"/>
          <w:lang w:val="es-MX"/>
        </w:rPr>
        <w:lastRenderedPageBreak/>
        <w:t>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w:t>
      </w:r>
      <w:proofErr w:type="spellStart"/>
      <w:proofErr w:type="gramStart"/>
      <w:r w:rsidRPr="00977D9B">
        <w:rPr>
          <w:rFonts w:ascii="Tahoma" w:hAnsi="Tahoma" w:cs="Tahoma"/>
          <w:color w:val="1F497D" w:themeColor="text2"/>
          <w:sz w:val="22"/>
          <w:szCs w:val="22"/>
          <w:lang w:val="es-MX"/>
        </w:rPr>
        <w:t>FTTx</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Fácil aplicación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Asamblea de marcha ≤ 2 </w:t>
      </w:r>
      <w:proofErr w:type="gramStart"/>
      <w:r w:rsidRPr="00977D9B">
        <w:rPr>
          <w:rFonts w:ascii="Tahoma" w:hAnsi="Tahoma" w:cs="Tahoma"/>
          <w:color w:val="1F497D" w:themeColor="text2"/>
          <w:sz w:val="22"/>
          <w:szCs w:val="22"/>
          <w:lang w:val="es-MX"/>
        </w:rPr>
        <w:t>min .</w:t>
      </w:r>
      <w:proofErr w:type="gramEnd"/>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Diseño </w:t>
      </w:r>
      <w:proofErr w:type="spellStart"/>
      <w:r w:rsidRPr="00977D9B">
        <w:rPr>
          <w:rFonts w:ascii="Tahoma" w:hAnsi="Tahoma" w:cs="Tahoma"/>
          <w:color w:val="1F497D" w:themeColor="text2"/>
          <w:sz w:val="22"/>
          <w:szCs w:val="22"/>
          <w:lang w:val="es-MX"/>
        </w:rPr>
        <w:t>push-</w:t>
      </w:r>
      <w:proofErr w:type="gramStart"/>
      <w:r w:rsidRPr="00977D9B">
        <w:rPr>
          <w:rFonts w:ascii="Tahoma" w:hAnsi="Tahoma" w:cs="Tahoma"/>
          <w:color w:val="1F497D" w:themeColor="text2"/>
          <w:sz w:val="22"/>
          <w:szCs w:val="22"/>
          <w:lang w:val="es-MX"/>
        </w:rPr>
        <w:t>pull</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una mejor protección de fibra desnuda</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Hebilla </w:t>
      </w:r>
      <w:proofErr w:type="gramStart"/>
      <w:r w:rsidRPr="00977D9B">
        <w:rPr>
          <w:rFonts w:ascii="Tahoma" w:hAnsi="Tahoma" w:cs="Tahoma"/>
          <w:color w:val="1F497D" w:themeColor="text2"/>
          <w:sz w:val="22"/>
          <w:szCs w:val="22"/>
          <w:lang w:val="es-MX"/>
        </w:rPr>
        <w:t>único</w:t>
      </w:r>
      <w:proofErr w:type="gramEnd"/>
      <w:r w:rsidRPr="00977D9B">
        <w:rPr>
          <w:rFonts w:ascii="Tahoma" w:hAnsi="Tahoma" w:cs="Tahoma"/>
          <w:color w:val="1F497D" w:themeColor="text2"/>
          <w:sz w:val="22"/>
          <w:szCs w:val="22"/>
          <w:lang w:val="es-MX"/>
        </w:rPr>
        <w:t xml:space="preserve"> de sujeción de cable de fibra cubierto, para mejorar la fiabilidad de la conexión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Medio Ambiente presenta estable</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284"/>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044ECF8C" wp14:editId="5E7CE53B">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color w:val="1F497D" w:themeColor="text2"/>
          <w:sz w:val="22"/>
          <w:szCs w:val="22"/>
          <w:lang w:val="es-MX"/>
        </w:rPr>
        <w:lastRenderedPageBreak/>
        <w:t>Grafico</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6892ABC4" wp14:editId="5DD47B08">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5835F773" wp14:editId="2962DA82">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362C2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Pr="00A725B1" w:rsidRDefault="002B0671" w:rsidP="002B0671">
      <w:pPr>
        <w:pStyle w:val="Prrafodelista"/>
        <w:numPr>
          <w:ilvl w:val="1"/>
          <w:numId w:val="4"/>
        </w:numPr>
        <w:autoSpaceDE w:val="0"/>
        <w:autoSpaceDN w:val="0"/>
        <w:adjustRightInd w:val="0"/>
        <w:jc w:val="both"/>
        <w:rPr>
          <w:rFonts w:ascii="Tahoma" w:hAnsi="Tahoma" w:cs="Tahoma"/>
          <w:color w:val="1F497D" w:themeColor="text2"/>
          <w:sz w:val="22"/>
          <w:szCs w:val="22"/>
          <w:lang w:val="es-MX"/>
        </w:rPr>
      </w:pPr>
      <w:r w:rsidRPr="008B392E">
        <w:rPr>
          <w:rFonts w:ascii="Tahoma" w:hAnsi="Tahoma" w:cs="Tahoma"/>
          <w:b/>
          <w:color w:val="1F497D" w:themeColor="text2"/>
          <w:sz w:val="22"/>
          <w:szCs w:val="22"/>
          <w:lang w:val="es-MX"/>
        </w:rPr>
        <w:t>Roseta Óptica,</w:t>
      </w:r>
      <w:r w:rsidRPr="00A725B1">
        <w:rPr>
          <w:rFonts w:ascii="Tahoma" w:hAnsi="Tahoma" w:cs="Tahoma"/>
          <w:color w:val="1F497D" w:themeColor="text2"/>
          <w:sz w:val="22"/>
          <w:szCs w:val="22"/>
          <w:lang w:val="es-MX"/>
        </w:rPr>
        <w:t xml:space="preserve"> 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2B0671" w:rsidRDefault="002B0671" w:rsidP="002B0671">
      <w:pPr>
        <w:autoSpaceDE w:val="0"/>
        <w:autoSpaceDN w:val="0"/>
        <w:adjustRightInd w:val="0"/>
        <w:ind w:left="708"/>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40C2DC10" wp14:editId="0E81364B">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p>
    <w:p w:rsidR="002B0671" w:rsidRPr="00394524" w:rsidRDefault="002B0671" w:rsidP="00394524">
      <w:pPr>
        <w:pStyle w:val="Prrafodelista"/>
        <w:numPr>
          <w:ilvl w:val="1"/>
          <w:numId w:val="4"/>
        </w:numPr>
        <w:autoSpaceDE w:val="0"/>
        <w:autoSpaceDN w:val="0"/>
        <w:adjustRightInd w:val="0"/>
        <w:jc w:val="both"/>
        <w:rPr>
          <w:rFonts w:ascii="Tahoma" w:hAnsi="Tahoma" w:cs="Tahoma"/>
          <w:b/>
          <w:color w:val="1F497D" w:themeColor="text2"/>
          <w:sz w:val="22"/>
          <w:szCs w:val="22"/>
          <w:lang w:val="es-MX"/>
        </w:rPr>
      </w:pPr>
      <w:r w:rsidRPr="008B392E">
        <w:rPr>
          <w:rFonts w:ascii="Tahoma" w:hAnsi="Tahoma" w:cs="Tahoma"/>
          <w:b/>
          <w:color w:val="1F497D" w:themeColor="text2"/>
          <w:sz w:val="22"/>
          <w:szCs w:val="22"/>
          <w:lang w:val="es-MX"/>
        </w:rPr>
        <w:t>Tensor</w:t>
      </w:r>
      <w:r>
        <w:rPr>
          <w:rFonts w:ascii="Tahoma" w:hAnsi="Tahoma" w:cs="Tahoma"/>
          <w:b/>
          <w:color w:val="1F497D" w:themeColor="text2"/>
          <w:sz w:val="22"/>
          <w:szCs w:val="22"/>
          <w:lang w:val="es-MX"/>
        </w:rPr>
        <w:t xml:space="preserve">  para cable DROP</w:t>
      </w:r>
      <w:r w:rsidRPr="00394524">
        <w:rPr>
          <w:rFonts w:ascii="Tahoma" w:hAnsi="Tahoma" w:cs="Tahoma"/>
          <w:b/>
          <w:color w:val="1F497D" w:themeColor="text2"/>
          <w:sz w:val="22"/>
          <w:szCs w:val="22"/>
          <w:lang w:val="es-MX"/>
        </w:rPr>
        <w:t>, este es el elemento de sujeción del cable DROP</w:t>
      </w:r>
      <w:r w:rsidRPr="00394524">
        <w:rPr>
          <w:rFonts w:ascii="Tahoma" w:hAnsi="Tahoma" w:cs="Tahoma"/>
          <w:b/>
          <w:color w:val="1F497D" w:themeColor="text2"/>
          <w:sz w:val="22"/>
          <w:szCs w:val="22"/>
          <w:lang w:val="es-MX"/>
        </w:rPr>
        <w:tab/>
      </w:r>
    </w:p>
    <w:p w:rsidR="00394524" w:rsidRPr="00394524" w:rsidRDefault="00394524" w:rsidP="00394524">
      <w:pPr>
        <w:pStyle w:val="Prrafodelista"/>
        <w:autoSpaceDE w:val="0"/>
        <w:autoSpaceDN w:val="0"/>
        <w:adjustRightInd w:val="0"/>
        <w:ind w:left="750"/>
        <w:jc w:val="both"/>
        <w:rPr>
          <w:rFonts w:ascii="Tahoma" w:hAnsi="Tahoma" w:cs="Tahoma"/>
          <w:color w:val="1F497D" w:themeColor="text2"/>
          <w:sz w:val="22"/>
          <w:szCs w:val="22"/>
          <w:lang w:val="es-MX"/>
        </w:rPr>
      </w:pPr>
      <w:r w:rsidRPr="00394524">
        <w:rPr>
          <w:rFonts w:ascii="Tahoma" w:hAnsi="Tahoma" w:cs="Tahoma"/>
          <w:color w:val="1F497D" w:themeColor="text2"/>
          <w:sz w:val="22"/>
          <w:szCs w:val="22"/>
          <w:lang w:val="es-MX"/>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394524" w:rsidRPr="00394524" w:rsidRDefault="00394524" w:rsidP="00394524">
      <w:pPr>
        <w:pStyle w:val="Prrafodelista"/>
        <w:autoSpaceDE w:val="0"/>
        <w:autoSpaceDN w:val="0"/>
        <w:adjustRightInd w:val="0"/>
        <w:ind w:left="750"/>
        <w:jc w:val="both"/>
        <w:rPr>
          <w:rFonts w:ascii="Tahoma" w:hAnsi="Tahoma" w:cs="Tahoma"/>
          <w:color w:val="1F497D" w:themeColor="text2"/>
          <w:sz w:val="22"/>
          <w:szCs w:val="22"/>
          <w:lang w:val="es-MX"/>
        </w:rPr>
      </w:pPr>
    </w:p>
    <w:p w:rsidR="00394524" w:rsidRPr="00394524" w:rsidRDefault="00394524" w:rsidP="00394524">
      <w:pPr>
        <w:pStyle w:val="Prrafodelista"/>
        <w:autoSpaceDE w:val="0"/>
        <w:autoSpaceDN w:val="0"/>
        <w:adjustRightInd w:val="0"/>
        <w:ind w:left="750"/>
        <w:jc w:val="both"/>
        <w:rPr>
          <w:rFonts w:ascii="Tahoma" w:hAnsi="Tahoma" w:cs="Tahoma"/>
          <w:color w:val="1F497D" w:themeColor="text2"/>
          <w:sz w:val="22"/>
          <w:szCs w:val="22"/>
          <w:lang w:val="es-MX"/>
        </w:rPr>
      </w:pPr>
      <w:r w:rsidRPr="00394524">
        <w:rPr>
          <w:rFonts w:ascii="Tahoma" w:hAnsi="Tahoma" w:cs="Tahoma"/>
          <w:color w:val="1F497D" w:themeColor="text2"/>
          <w:sz w:val="22"/>
          <w:szCs w:val="22"/>
          <w:lang w:val="es-MX"/>
        </w:rPr>
        <w:t xml:space="preserve">El color del tensor debe ser azul y debe llevar grabado el logotipo de ENTEL </w:t>
      </w:r>
      <w:proofErr w:type="gramStart"/>
      <w:r w:rsidRPr="00394524">
        <w:rPr>
          <w:rFonts w:ascii="Tahoma" w:hAnsi="Tahoma" w:cs="Tahoma"/>
          <w:color w:val="1F497D" w:themeColor="text2"/>
          <w:sz w:val="22"/>
          <w:szCs w:val="22"/>
          <w:lang w:val="es-MX"/>
        </w:rPr>
        <w:t>S.A..</w:t>
      </w:r>
      <w:proofErr w:type="gramEnd"/>
    </w:p>
    <w:p w:rsidR="00394524" w:rsidRPr="00394524" w:rsidRDefault="00394524" w:rsidP="00394524">
      <w:pPr>
        <w:pStyle w:val="Prrafodelista"/>
        <w:autoSpaceDE w:val="0"/>
        <w:autoSpaceDN w:val="0"/>
        <w:adjustRightInd w:val="0"/>
        <w:ind w:left="750"/>
        <w:jc w:val="both"/>
        <w:rPr>
          <w:rFonts w:ascii="Tahoma" w:hAnsi="Tahoma" w:cs="Tahoma"/>
          <w:color w:val="1F497D" w:themeColor="text2"/>
          <w:sz w:val="22"/>
          <w:szCs w:val="22"/>
          <w:lang w:val="es-MX"/>
        </w:rPr>
      </w:pPr>
    </w:p>
    <w:p w:rsidR="002B0671" w:rsidRPr="00394524" w:rsidRDefault="00394524" w:rsidP="00394524">
      <w:pPr>
        <w:pStyle w:val="Prrafodelista"/>
        <w:autoSpaceDE w:val="0"/>
        <w:autoSpaceDN w:val="0"/>
        <w:adjustRightInd w:val="0"/>
        <w:ind w:left="750"/>
        <w:jc w:val="both"/>
        <w:rPr>
          <w:rFonts w:ascii="Tahoma" w:hAnsi="Tahoma" w:cs="Tahoma"/>
          <w:color w:val="1F497D" w:themeColor="text2"/>
          <w:sz w:val="22"/>
          <w:szCs w:val="22"/>
          <w:lang w:val="es-MX"/>
        </w:rPr>
      </w:pPr>
      <w:r w:rsidRPr="00394524">
        <w:rPr>
          <w:rFonts w:ascii="Tahoma" w:hAnsi="Tahoma" w:cs="Tahoma"/>
          <w:color w:val="1F497D" w:themeColor="text2"/>
          <w:sz w:val="22"/>
          <w:szCs w:val="22"/>
          <w:lang w:val="es-MX"/>
        </w:rPr>
        <w:t xml:space="preserve">El tensor debe soportar una fuerza de tracción mínima de 100 </w:t>
      </w:r>
      <w:proofErr w:type="spellStart"/>
      <w:r w:rsidRPr="00394524">
        <w:rPr>
          <w:rFonts w:ascii="Tahoma" w:hAnsi="Tahoma" w:cs="Tahoma"/>
          <w:color w:val="1F497D" w:themeColor="text2"/>
          <w:sz w:val="22"/>
          <w:szCs w:val="22"/>
          <w:lang w:val="es-MX"/>
        </w:rPr>
        <w:t>Kgf</w:t>
      </w:r>
      <w:proofErr w:type="spellEnd"/>
      <w:r w:rsidRPr="00394524">
        <w:rPr>
          <w:rFonts w:ascii="Tahoma" w:hAnsi="Tahoma" w:cs="Tahoma"/>
          <w:color w:val="1F497D" w:themeColor="text2"/>
          <w:sz w:val="22"/>
          <w:szCs w:val="22"/>
          <w:lang w:val="es-MX"/>
        </w:rPr>
        <w:t>.</w:t>
      </w:r>
    </w:p>
    <w:p w:rsidR="002B0671" w:rsidRPr="00394524" w:rsidRDefault="002B0671" w:rsidP="00394524">
      <w:pPr>
        <w:pStyle w:val="Prrafodelista"/>
        <w:autoSpaceDE w:val="0"/>
        <w:autoSpaceDN w:val="0"/>
        <w:adjustRightInd w:val="0"/>
        <w:ind w:left="750"/>
        <w:jc w:val="both"/>
        <w:rPr>
          <w:rFonts w:ascii="Tahoma" w:hAnsi="Tahoma" w:cs="Tahoma"/>
          <w:b/>
          <w:color w:val="1F497D" w:themeColor="text2"/>
          <w:sz w:val="22"/>
          <w:szCs w:val="22"/>
          <w:lang w:val="es-MX"/>
        </w:rPr>
      </w:pPr>
    </w:p>
    <w:p w:rsidR="002B0671" w:rsidRPr="00362C26" w:rsidRDefault="00394524" w:rsidP="00394524">
      <w:pPr>
        <w:pStyle w:val="Encabezado"/>
        <w:tabs>
          <w:tab w:val="clear" w:pos="4419"/>
          <w:tab w:val="clear" w:pos="8838"/>
        </w:tabs>
        <w:ind w:left="750"/>
        <w:jc w:val="center"/>
        <w:rPr>
          <w:rFonts w:ascii="Tahoma" w:hAnsi="Tahoma" w:cs="Tahoma"/>
          <w:color w:val="1F497D" w:themeColor="text2"/>
          <w:sz w:val="22"/>
          <w:szCs w:val="22"/>
          <w:lang w:val="es-MX"/>
        </w:rPr>
      </w:pPr>
      <w:r>
        <w:rPr>
          <w:noProof/>
          <w:lang w:val="es-BO" w:eastAsia="es-BO"/>
        </w:rPr>
        <w:drawing>
          <wp:inline distT="0" distB="0" distL="0" distR="0" wp14:anchorId="632261C2" wp14:editId="4C5DD2E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3725" cy="2409825"/>
                    </a:xfrm>
                    <a:prstGeom prst="rect">
                      <a:avLst/>
                    </a:prstGeom>
                  </pic:spPr>
                </pic:pic>
              </a:graphicData>
            </a:graphic>
          </wp:inline>
        </w:drawing>
      </w:r>
    </w:p>
    <w:p w:rsidR="00EE2CE2" w:rsidRDefault="00814747"/>
    <w:sectPr w:rsidR="00EE2CE2" w:rsidSect="00521DB3">
      <w:headerReference w:type="default" r:id="rId23"/>
      <w:footerReference w:type="default" r:id="rId24"/>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1213" w:rsidRDefault="00394524">
      <w:r>
        <w:separator/>
      </w:r>
    </w:p>
  </w:endnote>
  <w:endnote w:type="continuationSeparator" w:id="0">
    <w:p w:rsidR="00D71213" w:rsidRDefault="003945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D20" w:rsidRDefault="002B0671" w:rsidP="00F00FEE">
    <w:pPr>
      <w:pStyle w:val="Piedepgina"/>
      <w:pBdr>
        <w:top w:val="single" w:sz="4" w:space="1" w:color="auto"/>
      </w:pBdr>
      <w:tabs>
        <w:tab w:val="clear" w:pos="8838"/>
        <w:tab w:val="left" w:pos="5670"/>
        <w:tab w:val="left" w:pos="7230"/>
        <w:tab w:val="right" w:pos="9720"/>
      </w:tabs>
      <w:jc w:val="right"/>
    </w:pPr>
    <w:r>
      <w:rPr>
        <w:rFonts w:ascii="Tahoma" w:hAnsi="Tahoma" w:cs="Tahoma"/>
        <w:b/>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814747">
      <w:rPr>
        <w:rFonts w:ascii="Tahoma" w:hAnsi="Tahoma" w:cs="Tahoma"/>
        <w:b/>
        <w:noProof/>
        <w:color w:val="004990"/>
        <w:lang w:val="es-ES_tradnl"/>
      </w:rPr>
      <w:t>2</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31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1213" w:rsidRDefault="00394524">
      <w:r>
        <w:separator/>
      </w:r>
    </w:p>
  </w:footnote>
  <w:footnote w:type="continuationSeparator" w:id="0">
    <w:p w:rsidR="00D71213" w:rsidRDefault="0039452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0D20" w:rsidRPr="00C36D2B" w:rsidRDefault="002B0671" w:rsidP="00521DB3">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9264" behindDoc="0" locked="0" layoutInCell="1" allowOverlap="1" wp14:anchorId="30854FD8" wp14:editId="0554D1B0">
          <wp:simplePos x="0" y="0"/>
          <wp:positionH relativeFrom="column">
            <wp:posOffset>135890</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 </w:t>
    </w:r>
    <w:r w:rsidR="00814747">
      <w:rPr>
        <w:rFonts w:ascii="Tahoma" w:hAnsi="Tahoma" w:cs="Tahoma"/>
        <w:b/>
        <w:color w:val="004990"/>
        <w:sz w:val="14"/>
        <w:szCs w:val="14"/>
        <w:lang w:val="es-BO"/>
      </w:rPr>
      <w:t>XXX</w:t>
    </w:r>
    <w:r>
      <w:rPr>
        <w:rFonts w:ascii="Tahoma" w:hAnsi="Tahoma" w:cs="Tahoma"/>
        <w:b/>
        <w:color w:val="004990"/>
        <w:sz w:val="14"/>
        <w:szCs w:val="14"/>
        <w:lang w:val="es-BO"/>
      </w:rPr>
      <w:t>/2015</w:t>
    </w:r>
  </w:p>
  <w:p w:rsidR="00C40D20" w:rsidRPr="00C36D2B" w:rsidRDefault="002B0671" w:rsidP="00521DB3">
    <w:pPr>
      <w:pStyle w:val="Encabezado"/>
      <w:pBdr>
        <w:bottom w:val="single" w:sz="4" w:space="1" w:color="auto"/>
      </w:pBdr>
      <w:tabs>
        <w:tab w:val="clear" w:pos="8838"/>
      </w:tabs>
      <w:jc w:val="right"/>
      <w:rPr>
        <w:rFonts w:ascii="Tahoma" w:hAnsi="Tahoma" w:cs="Tahoma"/>
        <w:b/>
        <w:color w:val="004990"/>
        <w:sz w:val="14"/>
        <w:szCs w:val="14"/>
        <w:lang w:val="es-BO"/>
      </w:rPr>
    </w:pPr>
    <w:r w:rsidRPr="00C36D2B">
      <w:rPr>
        <w:rFonts w:ascii="Tahoma" w:hAnsi="Tahoma" w:cs="Tahoma"/>
        <w:b/>
        <w:color w:val="004990"/>
        <w:sz w:val="14"/>
        <w:szCs w:val="14"/>
        <w:lang w:val="es-BO"/>
      </w:rPr>
      <w:t>OPERACIÓN</w:t>
    </w:r>
    <w:r>
      <w:rPr>
        <w:rFonts w:ascii="Tahoma" w:hAnsi="Tahoma" w:cs="Tahoma"/>
        <w:b/>
        <w:color w:val="004990"/>
        <w:sz w:val="14"/>
        <w:szCs w:val="14"/>
        <w:lang w:val="es-BO"/>
      </w:rPr>
      <w:t xml:space="preserve"> Y MANTENIMIENTO </w:t>
    </w:r>
    <w:r w:rsidRPr="00C36D2B">
      <w:rPr>
        <w:rFonts w:ascii="Tahoma" w:hAnsi="Tahoma" w:cs="Tahoma"/>
        <w:b/>
        <w:color w:val="004990"/>
        <w:sz w:val="14"/>
        <w:szCs w:val="14"/>
        <w:lang w:val="es-BO"/>
      </w:rPr>
      <w:t>DE LA RED DE ACCESO URBANO</w:t>
    </w:r>
    <w:r>
      <w:rPr>
        <w:rFonts w:ascii="Tahoma" w:hAnsi="Tahoma" w:cs="Tahoma"/>
        <w:b/>
        <w:color w:val="004990"/>
        <w:sz w:val="14"/>
        <w:szCs w:val="14"/>
        <w:lang w:val="es-BO"/>
      </w:rPr>
      <w:t xml:space="preserve"> </w:t>
    </w:r>
    <w:proofErr w:type="spellStart"/>
    <w:r>
      <w:rPr>
        <w:rFonts w:ascii="Tahoma" w:hAnsi="Tahoma" w:cs="Tahoma"/>
        <w:b/>
        <w:color w:val="004990"/>
        <w:sz w:val="14"/>
        <w:szCs w:val="14"/>
        <w:lang w:val="es-BO"/>
      </w:rPr>
      <w:t>FTT</w:t>
    </w:r>
    <w:r w:rsidR="006C4B11">
      <w:rPr>
        <w:rFonts w:ascii="Tahoma" w:hAnsi="Tahoma" w:cs="Tahoma"/>
        <w:b/>
        <w:color w:val="004990"/>
        <w:sz w:val="14"/>
        <w:szCs w:val="14"/>
        <w:lang w:val="es-BO"/>
      </w:rPr>
      <w:t>x</w:t>
    </w:r>
    <w:proofErr w:type="spellEnd"/>
  </w:p>
  <w:p w:rsidR="00C40D20" w:rsidRPr="00C36D2B" w:rsidRDefault="002B0671" w:rsidP="00521DB3">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ANEXO 7: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C40D20" w:rsidRDefault="0081474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nsid w:val="1AB7257A"/>
    <w:multiLevelType w:val="multilevel"/>
    <w:tmpl w:val="AAA03C9E"/>
    <w:lvl w:ilvl="0">
      <w:start w:val="1"/>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5">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7">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
  </w:num>
  <w:num w:numId="2">
    <w:abstractNumId w:val="6"/>
  </w:num>
  <w:num w:numId="3">
    <w:abstractNumId w:val="11"/>
  </w:num>
  <w:num w:numId="4">
    <w:abstractNumId w:val="3"/>
  </w:num>
  <w:num w:numId="5">
    <w:abstractNumId w:val="7"/>
  </w:num>
  <w:num w:numId="6">
    <w:abstractNumId w:val="5"/>
  </w:num>
  <w:num w:numId="7">
    <w:abstractNumId w:val="20"/>
  </w:num>
  <w:num w:numId="8">
    <w:abstractNumId w:val="16"/>
  </w:num>
  <w:num w:numId="9">
    <w:abstractNumId w:val="1"/>
  </w:num>
  <w:num w:numId="10">
    <w:abstractNumId w:val="14"/>
  </w:num>
  <w:num w:numId="11">
    <w:abstractNumId w:val="18"/>
  </w:num>
  <w:num w:numId="12">
    <w:abstractNumId w:val="10"/>
  </w:num>
  <w:num w:numId="13">
    <w:abstractNumId w:val="17"/>
  </w:num>
  <w:num w:numId="14">
    <w:abstractNumId w:val="13"/>
  </w:num>
  <w:num w:numId="15">
    <w:abstractNumId w:val="8"/>
  </w:num>
  <w:num w:numId="16">
    <w:abstractNumId w:val="9"/>
  </w:num>
  <w:num w:numId="17">
    <w:abstractNumId w:val="19"/>
  </w:num>
  <w:num w:numId="18">
    <w:abstractNumId w:val="15"/>
  </w:num>
  <w:num w:numId="19">
    <w:abstractNumId w:val="12"/>
  </w:num>
  <w:num w:numId="20">
    <w:abstractNumId w:val="0"/>
  </w:num>
  <w:num w:numId="2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0671"/>
    <w:rsid w:val="001E54EA"/>
    <w:rsid w:val="002B0671"/>
    <w:rsid w:val="00394524"/>
    <w:rsid w:val="00522308"/>
    <w:rsid w:val="006C4B11"/>
    <w:rsid w:val="00814747"/>
    <w:rsid w:val="00D71213"/>
    <w:rsid w:val="00E55431"/>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2B0671"/>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2B0671"/>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2B0671"/>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2B0671"/>
    <w:pPr>
      <w:keepNext/>
      <w:numPr>
        <w:numId w:val="1"/>
      </w:numPr>
      <w:jc w:val="both"/>
      <w:outlineLvl w:val="3"/>
    </w:pPr>
    <w:rPr>
      <w:bCs/>
      <w:iCs/>
      <w:szCs w:val="22"/>
      <w:lang w:eastAsia="en-US"/>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B0671"/>
    <w:rPr>
      <w:rFonts w:ascii="Tahoma" w:eastAsia="Times New Roman" w:hAnsi="Tahoma" w:cs="Times New Roman"/>
      <w:b/>
      <w:caps/>
      <w:u w:val="single"/>
      <w:lang w:val="es-MX" w:eastAsia="es-ES"/>
    </w:rPr>
  </w:style>
  <w:style w:type="character" w:customStyle="1" w:styleId="Ttulo2Car">
    <w:name w:val="Título 2 Car"/>
    <w:basedOn w:val="Fuentedeprrafopredeter"/>
    <w:link w:val="Ttulo2"/>
    <w:rsid w:val="002B0671"/>
    <w:rPr>
      <w:rFonts w:ascii="Times New Roman" w:eastAsia="Times New Roman" w:hAnsi="Times New Roman" w:cs="Times New Roman"/>
      <w:b/>
      <w:szCs w:val="20"/>
      <w:u w:val="single"/>
      <w:lang w:val="es-MX" w:eastAsia="es-ES"/>
    </w:rPr>
  </w:style>
  <w:style w:type="character" w:customStyle="1" w:styleId="Ttulo3Car">
    <w:name w:val="Título 3 Car"/>
    <w:basedOn w:val="Fuentedeprrafopredeter"/>
    <w:link w:val="Ttulo3"/>
    <w:rsid w:val="002B0671"/>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2B0671"/>
    <w:rPr>
      <w:rFonts w:ascii="Verdana" w:eastAsia="Times New Roman" w:hAnsi="Verdana" w:cs="Times New Roman"/>
      <w:bCs/>
      <w:iCs/>
      <w:sz w:val="16"/>
      <w:lang w:val="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2B0671"/>
    <w:pPr>
      <w:keepNext/>
      <w:numPr>
        <w:numId w:val="3"/>
      </w:numPr>
      <w:outlineLvl w:val="0"/>
    </w:pPr>
    <w:rPr>
      <w:rFonts w:ascii="Tahoma" w:hAnsi="Tahoma"/>
      <w:b/>
      <w:caps/>
      <w:sz w:val="22"/>
      <w:szCs w:val="22"/>
      <w:u w:val="single"/>
      <w:lang w:val="es-MX"/>
    </w:rPr>
  </w:style>
  <w:style w:type="paragraph" w:styleId="Ttulo2">
    <w:name w:val="heading 2"/>
    <w:basedOn w:val="Normal"/>
    <w:next w:val="Normal"/>
    <w:link w:val="Ttulo2Car"/>
    <w:qFormat/>
    <w:rsid w:val="002B0671"/>
    <w:pPr>
      <w:keepNext/>
      <w:numPr>
        <w:ilvl w:val="1"/>
        <w:numId w:val="3"/>
      </w:numPr>
      <w:outlineLvl w:val="1"/>
    </w:pPr>
    <w:rPr>
      <w:rFonts w:ascii="Times New Roman" w:hAnsi="Times New Roman"/>
      <w:b/>
      <w:sz w:val="22"/>
      <w:szCs w:val="20"/>
      <w:u w:val="single"/>
      <w:lang w:val="es-MX"/>
    </w:rPr>
  </w:style>
  <w:style w:type="paragraph" w:styleId="Ttulo3">
    <w:name w:val="heading 3"/>
    <w:basedOn w:val="Normal"/>
    <w:next w:val="Normal"/>
    <w:link w:val="Ttulo3Car"/>
    <w:qFormat/>
    <w:rsid w:val="002B0671"/>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2B0671"/>
    <w:pPr>
      <w:keepNext/>
      <w:numPr>
        <w:numId w:val="1"/>
      </w:numPr>
      <w:jc w:val="both"/>
      <w:outlineLvl w:val="3"/>
    </w:pPr>
    <w:rPr>
      <w:bCs/>
      <w:iCs/>
      <w:szCs w:val="22"/>
      <w:lang w:eastAsia="en-US"/>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B0671"/>
    <w:rPr>
      <w:rFonts w:ascii="Tahoma" w:eastAsia="Times New Roman" w:hAnsi="Tahoma" w:cs="Times New Roman"/>
      <w:b/>
      <w:caps/>
      <w:u w:val="single"/>
      <w:lang w:val="es-MX" w:eastAsia="es-ES"/>
    </w:rPr>
  </w:style>
  <w:style w:type="character" w:customStyle="1" w:styleId="Ttulo2Car">
    <w:name w:val="Título 2 Car"/>
    <w:basedOn w:val="Fuentedeprrafopredeter"/>
    <w:link w:val="Ttulo2"/>
    <w:rsid w:val="002B0671"/>
    <w:rPr>
      <w:rFonts w:ascii="Times New Roman" w:eastAsia="Times New Roman" w:hAnsi="Times New Roman" w:cs="Times New Roman"/>
      <w:b/>
      <w:szCs w:val="20"/>
      <w:u w:val="single"/>
      <w:lang w:val="es-MX" w:eastAsia="es-ES"/>
    </w:rPr>
  </w:style>
  <w:style w:type="character" w:customStyle="1" w:styleId="Ttulo3Car">
    <w:name w:val="Título 3 Car"/>
    <w:basedOn w:val="Fuentedeprrafopredeter"/>
    <w:link w:val="Ttulo3"/>
    <w:rsid w:val="002B0671"/>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2B0671"/>
    <w:rPr>
      <w:rFonts w:ascii="Verdana" w:eastAsia="Times New Roman" w:hAnsi="Verdana" w:cs="Times New Roman"/>
      <w:bCs/>
      <w:iCs/>
      <w:sz w:val="16"/>
      <w:lang w:val="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D5FAD3"/>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31</Pages>
  <Words>8847</Words>
  <Characters>48662</Characters>
  <Application>Microsoft Office Word</Application>
  <DocSecurity>0</DocSecurity>
  <Lines>405</Lines>
  <Paragraphs>114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57395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Nelson Fernandez</cp:lastModifiedBy>
  <cp:revision>4</cp:revision>
  <cp:lastPrinted>2015-09-17T21:24:00Z</cp:lastPrinted>
  <dcterms:created xsi:type="dcterms:W3CDTF">2015-06-17T14:40:00Z</dcterms:created>
  <dcterms:modified xsi:type="dcterms:W3CDTF">2015-09-17T21:45:00Z</dcterms:modified>
</cp:coreProperties>
</file>