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Pr="00FB7E92" w:rsidRDefault="00BF5778"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5778B">
            <w:pPr>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0864FD">
              <w:rPr>
                <w:rFonts w:ascii="Tahoma" w:hAnsi="Tahoma" w:cs="Tahoma"/>
                <w:b/>
                <w:color w:val="365F91"/>
                <w:sz w:val="28"/>
                <w:szCs w:val="28"/>
              </w:rPr>
              <w:t>009</w:t>
            </w:r>
            <w:r w:rsidR="00CD1D9B">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0864FD">
              <w:rPr>
                <w:rFonts w:ascii="Tahoma" w:hAnsi="Tahoma" w:cs="Tahoma"/>
                <w:b/>
                <w:color w:val="365F91"/>
                <w:sz w:val="28"/>
                <w:szCs w:val="28"/>
              </w:rPr>
              <w:t>5</w:t>
            </w:r>
          </w:p>
          <w:p w:rsidR="00C7203C" w:rsidRPr="007A11C7" w:rsidRDefault="00AE5795" w:rsidP="000864FD">
            <w:pPr>
              <w:ind w:left="357"/>
              <w:jc w:val="center"/>
              <w:rPr>
                <w:rFonts w:ascii="Tahoma" w:hAnsi="Tahoma" w:cs="Tahoma"/>
                <w:b/>
                <w:color w:val="365F91"/>
                <w:sz w:val="28"/>
                <w:szCs w:val="28"/>
              </w:rPr>
            </w:pPr>
            <w:r w:rsidRPr="007A11C7">
              <w:rPr>
                <w:rFonts w:ascii="Tahoma" w:hAnsi="Tahoma" w:cs="Tahoma"/>
                <w:b/>
                <w:color w:val="365F91"/>
                <w:sz w:val="28"/>
                <w:szCs w:val="28"/>
              </w:rPr>
              <w:t>“</w:t>
            </w:r>
            <w:r w:rsidR="000864FD" w:rsidRPr="000864FD">
              <w:rPr>
                <w:rFonts w:ascii="Tahoma" w:hAnsi="Tahoma" w:cs="Tahoma"/>
                <w:b/>
                <w:color w:val="365F91"/>
                <w:sz w:val="28"/>
                <w:szCs w:val="28"/>
              </w:rPr>
              <w:t>ADQUISICIÓN DE EQUIPAMIENTO PARA ACCESOS OPTICOS LOCALES</w:t>
            </w:r>
            <w:r w:rsidR="00CD1D9B">
              <w:rPr>
                <w:rFonts w:ascii="Tahoma" w:hAnsi="Tahoma" w:cs="Tahoma"/>
                <w:b/>
                <w:color w:val="365F91"/>
                <w:sz w:val="28"/>
                <w:szCs w:val="28"/>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CD1D9B" w:rsidRDefault="00CD1D9B" w:rsidP="00FA28C0">
      <w:pPr>
        <w:jc w:val="center"/>
        <w:rPr>
          <w:rFonts w:ascii="Tahoma" w:hAnsi="Tahoma" w:cs="Tahoma"/>
          <w:b/>
          <w:color w:val="365F91"/>
          <w:sz w:val="32"/>
          <w:szCs w:val="32"/>
        </w:rPr>
      </w:pPr>
    </w:p>
    <w:p w:rsidR="00CD1D9B" w:rsidRDefault="00CD1D9B" w:rsidP="00FA28C0">
      <w:pPr>
        <w:jc w:val="center"/>
        <w:rPr>
          <w:rFonts w:ascii="Tahoma" w:hAnsi="Tahoma" w:cs="Tahoma"/>
          <w:b/>
          <w:color w:val="365F91"/>
          <w:sz w:val="32"/>
          <w:szCs w:val="32"/>
        </w:rPr>
      </w:pPr>
    </w:p>
    <w:p w:rsidR="00FA28C0" w:rsidRPr="00FB7E92" w:rsidRDefault="00BF5778"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170EDD">
          <w:rPr>
            <w:noProof/>
            <w:webHidden/>
          </w:rPr>
          <w:t>3</w:t>
        </w:r>
        <w:r w:rsidR="00195105" w:rsidRPr="00FB7E92">
          <w:rPr>
            <w:noProof/>
            <w:webHidden/>
          </w:rPr>
          <w:fldChar w:fldCharType="end"/>
        </w:r>
      </w:hyperlink>
    </w:p>
    <w:p w:rsidR="00195105" w:rsidRPr="00FB7E92" w:rsidRDefault="00056EF5"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170EDD">
          <w:rPr>
            <w:noProof/>
            <w:webHidden/>
          </w:rPr>
          <w:t>1</w:t>
        </w:r>
        <w:r w:rsidR="00195105" w:rsidRPr="00FB7E92">
          <w:rPr>
            <w:noProof/>
            <w:webHidden/>
          </w:rPr>
          <w:fldChar w:fldCharType="end"/>
        </w:r>
      </w:hyperlink>
      <w:r w:rsidR="006A7176">
        <w:rPr>
          <w:noProof/>
        </w:rPr>
        <w:t>1</w:t>
      </w:r>
    </w:p>
    <w:p w:rsidR="004D07BD" w:rsidRPr="00FB7E92" w:rsidRDefault="00056EF5"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6E1033">
        <w:rPr>
          <w:noProof/>
        </w:rPr>
        <w:t>2</w:t>
      </w:r>
      <w:r w:rsidR="00113C21">
        <w:rPr>
          <w:noProof/>
        </w:rPr>
        <w:t>4</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Default="00BD32B1" w:rsidP="00BD32B1">
      <w:pPr>
        <w:jc w:val="center"/>
        <w:rPr>
          <w:rFonts w:cs="Arial"/>
          <w:b/>
          <w:sz w:val="18"/>
          <w:szCs w:val="18"/>
        </w:rPr>
      </w:pPr>
    </w:p>
    <w:p w:rsidR="00BF5778" w:rsidRPr="00FB7E92" w:rsidRDefault="00BF5778" w:rsidP="00BD32B1">
      <w:pPr>
        <w:jc w:val="center"/>
        <w:rPr>
          <w:rFonts w:cs="Arial"/>
          <w:b/>
          <w:sz w:val="18"/>
          <w:szCs w:val="18"/>
        </w:rPr>
      </w:pPr>
    </w:p>
    <w:p w:rsidR="00510D3A" w:rsidRPr="00BD0B7E" w:rsidRDefault="00510D3A" w:rsidP="004139D6">
      <w:pPr>
        <w:numPr>
          <w:ilvl w:val="0"/>
          <w:numId w:val="7"/>
        </w:numPr>
        <w:ind w:left="0" w:firstLine="0"/>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Antecedentes</w:t>
      </w:r>
    </w:p>
    <w:p w:rsidR="00AE08A9" w:rsidRPr="00BD0B7E" w:rsidRDefault="00AE08A9" w:rsidP="00AE08A9">
      <w:pPr>
        <w:jc w:val="both"/>
        <w:rPr>
          <w:rFonts w:ascii="Tahoma" w:hAnsi="Tahoma" w:cs="Tahoma"/>
          <w:b/>
          <w:color w:val="365F91"/>
          <w:sz w:val="22"/>
          <w:szCs w:val="22"/>
          <w:lang w:eastAsia="en-US" w:bidi="en-US"/>
        </w:rPr>
      </w:pPr>
    </w:p>
    <w:p w:rsidR="00510D3A" w:rsidRPr="00BD0B7E" w:rsidRDefault="00BD0B7E" w:rsidP="00AE5795">
      <w:pPr>
        <w:ind w:left="709"/>
        <w:jc w:val="both"/>
        <w:rPr>
          <w:rFonts w:ascii="Tahoma" w:hAnsi="Tahoma" w:cs="Tahoma"/>
          <w:color w:val="1F497D"/>
          <w:sz w:val="22"/>
          <w:szCs w:val="22"/>
          <w:lang w:val="es-ES_tradnl"/>
        </w:rPr>
      </w:pPr>
      <w:r w:rsidRPr="00BD0B7E">
        <w:rPr>
          <w:rFonts w:ascii="Tahoma" w:hAnsi="Tahoma" w:cs="Tahoma"/>
          <w:color w:val="1F497D"/>
          <w:sz w:val="22"/>
          <w:szCs w:val="22"/>
          <w:lang w:val="es-ES_tradnl"/>
        </w:rPr>
        <w:t>La Empresa Nacional de Telecomunicaciones Sociedad Anónima (ENTEL S.A.) en cumplimiento a normas internas en vigencia, efectúa la presente Licitación Pública en el marco de la ejecución del Proyecto de Accesos Locales con equipamiento de F.O., conforme a lo especificado en el presente documento</w:t>
      </w:r>
      <w:r w:rsidR="00C21369" w:rsidRPr="00BD0B7E">
        <w:rPr>
          <w:rFonts w:ascii="Tahoma" w:hAnsi="Tahoma" w:cs="Tahoma"/>
          <w:color w:val="1F497D"/>
          <w:sz w:val="22"/>
          <w:szCs w:val="22"/>
          <w:lang w:val="es-ES_tradnl"/>
        </w:rPr>
        <w:t xml:space="preserve">.  </w:t>
      </w:r>
    </w:p>
    <w:p w:rsidR="00C21369" w:rsidRPr="00BD0B7E" w:rsidRDefault="00C21369" w:rsidP="00C21369">
      <w:pPr>
        <w:ind w:left="708" w:firstLine="1"/>
        <w:jc w:val="both"/>
        <w:rPr>
          <w:rFonts w:ascii="Tahoma" w:hAnsi="Tahoma" w:cs="Tahoma"/>
          <w:sz w:val="22"/>
          <w:szCs w:val="22"/>
        </w:rPr>
      </w:pPr>
    </w:p>
    <w:p w:rsidR="00510D3A" w:rsidRPr="00BD0B7E" w:rsidRDefault="00510D3A" w:rsidP="004139D6">
      <w:pPr>
        <w:numPr>
          <w:ilvl w:val="0"/>
          <w:numId w:val="7"/>
        </w:numPr>
        <w:ind w:left="0" w:firstLine="0"/>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Objeto de la Contratación</w:t>
      </w:r>
    </w:p>
    <w:p w:rsidR="00AE08A9" w:rsidRPr="00BD0B7E" w:rsidRDefault="00AE08A9" w:rsidP="00AE08A9">
      <w:pPr>
        <w:jc w:val="both"/>
        <w:rPr>
          <w:rFonts w:ascii="Tahoma" w:hAnsi="Tahoma" w:cs="Tahoma"/>
          <w:b/>
          <w:color w:val="365F91"/>
          <w:sz w:val="22"/>
          <w:szCs w:val="22"/>
          <w:lang w:eastAsia="en-US" w:bidi="en-US"/>
        </w:rPr>
      </w:pPr>
    </w:p>
    <w:p w:rsidR="00BD0B7E" w:rsidRPr="00BD0B7E" w:rsidRDefault="00BD0B7E" w:rsidP="00BD0B7E">
      <w:pPr>
        <w:pStyle w:val="WW-Textoindependiente20"/>
        <w:spacing w:line="240" w:lineRule="auto"/>
        <w:ind w:left="709"/>
        <w:rPr>
          <w:rFonts w:ascii="Tahoma" w:hAnsi="Tahoma" w:cs="Tahoma"/>
          <w:color w:val="365F91"/>
          <w:sz w:val="22"/>
          <w:szCs w:val="22"/>
        </w:rPr>
      </w:pPr>
      <w:r w:rsidRPr="00BD0B7E">
        <w:rPr>
          <w:rFonts w:ascii="Tahoma" w:hAnsi="Tahoma" w:cs="Tahoma"/>
          <w:color w:val="1F497D"/>
          <w:sz w:val="22"/>
          <w:szCs w:val="22"/>
        </w:rPr>
        <w:t>El objeto de la presente Licitación Pública es la contratación de una empresa para la provisión de Equipamiento para Accesos Ópticos Locales que permitan cubrir las solicitudes de servicios de datos sobre nuestra plataforma de fibra óptica.</w:t>
      </w:r>
    </w:p>
    <w:p w:rsidR="00BD0B7E" w:rsidRPr="00BD0B7E" w:rsidRDefault="00BD0B7E" w:rsidP="00BD0B7E">
      <w:pPr>
        <w:pStyle w:val="WW-Textoindependiente20"/>
        <w:spacing w:line="240" w:lineRule="auto"/>
        <w:ind w:left="709"/>
        <w:rPr>
          <w:rFonts w:ascii="Tahoma" w:hAnsi="Tahoma" w:cs="Tahoma"/>
          <w:color w:val="365F91"/>
          <w:sz w:val="22"/>
          <w:szCs w:val="22"/>
          <w:lang w:eastAsia="en-US"/>
        </w:rPr>
      </w:pPr>
    </w:p>
    <w:p w:rsidR="00403768" w:rsidRPr="00BD0B7E" w:rsidRDefault="00BD0B7E" w:rsidP="00BD0B7E">
      <w:pPr>
        <w:pStyle w:val="WW-Textoindependiente20"/>
        <w:suppressAutoHyphens w:val="0"/>
        <w:spacing w:line="240" w:lineRule="auto"/>
        <w:ind w:left="709"/>
        <w:outlineLvl w:val="2"/>
        <w:rPr>
          <w:rFonts w:ascii="Tahoma" w:hAnsi="Tahoma" w:cs="Tahoma"/>
          <w:color w:val="365F91"/>
          <w:sz w:val="22"/>
          <w:szCs w:val="22"/>
          <w:lang w:eastAsia="en-US" w:bidi="en-US"/>
        </w:rPr>
      </w:pPr>
      <w:r w:rsidRPr="00BD0B7E">
        <w:rPr>
          <w:rFonts w:ascii="Tahoma" w:hAnsi="Tahoma" w:cs="Tahoma"/>
          <w:color w:val="365F91"/>
          <w:sz w:val="22"/>
          <w:szCs w:val="22"/>
        </w:rPr>
        <w:t>Para efectos de la contratación se pide al proponente considerar todos los puntos descritos en la PARTE II - Información Técnica de la Contratación y en el Anexo N° I - Condiciones Generales del Proceso de Contratación de la PARTE III de este documento</w:t>
      </w:r>
      <w:r w:rsidR="00F51EB6" w:rsidRPr="00BD0B7E">
        <w:rPr>
          <w:rFonts w:ascii="Tahoma" w:hAnsi="Tahoma" w:cs="Tahoma"/>
          <w:color w:val="365F91"/>
          <w:sz w:val="22"/>
          <w:szCs w:val="22"/>
          <w:lang w:eastAsia="en-US" w:bidi="en-US"/>
        </w:rPr>
        <w:t>.</w:t>
      </w:r>
      <w:r w:rsidR="00403768" w:rsidRPr="00BD0B7E">
        <w:rPr>
          <w:rFonts w:ascii="Tahoma" w:hAnsi="Tahoma" w:cs="Tahoma"/>
          <w:color w:val="365F91"/>
          <w:sz w:val="22"/>
          <w:szCs w:val="22"/>
          <w:lang w:eastAsia="en-US" w:bidi="en-US"/>
        </w:rPr>
        <w:t xml:space="preserve">  </w:t>
      </w:r>
    </w:p>
    <w:p w:rsidR="00403768" w:rsidRPr="00BD0B7E" w:rsidRDefault="00403768" w:rsidP="00403768">
      <w:pPr>
        <w:pStyle w:val="Prrafodelista"/>
        <w:ind w:left="360"/>
        <w:jc w:val="both"/>
        <w:rPr>
          <w:rFonts w:ascii="Tahoma" w:hAnsi="Tahoma" w:cs="Tahoma"/>
          <w:color w:val="365F91"/>
          <w:sz w:val="22"/>
          <w:szCs w:val="22"/>
          <w:lang w:val="es-ES_tradnl" w:bidi="en-US"/>
        </w:rPr>
      </w:pPr>
    </w:p>
    <w:p w:rsidR="005E69DA" w:rsidRPr="00BD0B7E" w:rsidRDefault="005E69DA" w:rsidP="005E69DA">
      <w:pPr>
        <w:numPr>
          <w:ilvl w:val="0"/>
          <w:numId w:val="7"/>
        </w:numPr>
        <w:tabs>
          <w:tab w:val="left" w:pos="709"/>
        </w:tabs>
        <w:ind w:left="0" w:firstLine="0"/>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 xml:space="preserve">Lugar de entrega </w:t>
      </w:r>
    </w:p>
    <w:p w:rsidR="005E69DA" w:rsidRPr="00BD0B7E" w:rsidRDefault="005E69DA" w:rsidP="005E69DA">
      <w:pPr>
        <w:tabs>
          <w:tab w:val="left" w:pos="709"/>
        </w:tabs>
        <w:jc w:val="both"/>
        <w:rPr>
          <w:rFonts w:ascii="Tahoma" w:hAnsi="Tahoma" w:cs="Tahoma"/>
          <w:b/>
          <w:color w:val="365F91"/>
          <w:sz w:val="22"/>
          <w:szCs w:val="22"/>
          <w:lang w:eastAsia="en-US" w:bidi="en-US"/>
        </w:rPr>
      </w:pPr>
    </w:p>
    <w:p w:rsidR="005E69DA" w:rsidRPr="00BD0B7E" w:rsidRDefault="00BD0B7E" w:rsidP="005E69DA">
      <w:pPr>
        <w:pStyle w:val="Continuarlista"/>
        <w:spacing w:after="240"/>
        <w:ind w:left="709"/>
        <w:rPr>
          <w:rFonts w:ascii="Tahoma" w:hAnsi="Tahoma" w:cs="Tahoma"/>
          <w:color w:val="1F497D"/>
          <w:sz w:val="22"/>
          <w:szCs w:val="22"/>
        </w:rPr>
      </w:pPr>
      <w:r w:rsidRPr="00BD0B7E">
        <w:rPr>
          <w:rFonts w:ascii="Tahoma" w:hAnsi="Tahoma" w:cs="Tahoma"/>
          <w:color w:val="1F497D"/>
          <w:sz w:val="22"/>
          <w:szCs w:val="22"/>
        </w:rPr>
        <w:t>El proveedor adjudicado deberá entregar los equipos en los almacenes de las  ciudades de La Paz – Bolivia, de acuerdo a la tabla detallado en la parte II del presente Pliego de Condiciones</w:t>
      </w:r>
      <w:r w:rsidR="005E69DA" w:rsidRPr="00BD0B7E">
        <w:rPr>
          <w:rFonts w:ascii="Tahoma" w:hAnsi="Tahoma" w:cs="Tahoma"/>
          <w:color w:val="1F497D"/>
          <w:sz w:val="22"/>
          <w:szCs w:val="22"/>
        </w:rPr>
        <w:t>.</w:t>
      </w:r>
    </w:p>
    <w:p w:rsidR="00373C1B" w:rsidRPr="00BD0B7E" w:rsidRDefault="00373C1B" w:rsidP="00AE4F65">
      <w:pPr>
        <w:numPr>
          <w:ilvl w:val="0"/>
          <w:numId w:val="7"/>
        </w:numPr>
        <w:ind w:left="709" w:hanging="709"/>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Referente del proceso</w:t>
      </w:r>
    </w:p>
    <w:p w:rsidR="00AE08A9" w:rsidRPr="00BD0B7E" w:rsidRDefault="00AE08A9" w:rsidP="00AE08A9">
      <w:pPr>
        <w:ind w:left="709"/>
        <w:jc w:val="both"/>
        <w:rPr>
          <w:rFonts w:ascii="Tahoma" w:hAnsi="Tahoma" w:cs="Tahoma"/>
          <w:b/>
          <w:color w:val="365F91"/>
          <w:sz w:val="22"/>
          <w:szCs w:val="22"/>
          <w:lang w:eastAsia="en-US" w:bidi="en-US"/>
        </w:rPr>
      </w:pPr>
    </w:p>
    <w:p w:rsidR="00F1463A" w:rsidRPr="00BD0B7E" w:rsidRDefault="00B42D72" w:rsidP="00AE5795">
      <w:pPr>
        <w:pStyle w:val="Continuarlista"/>
        <w:spacing w:after="0"/>
        <w:ind w:left="709"/>
        <w:rPr>
          <w:rFonts w:ascii="Tahoma" w:hAnsi="Tahoma" w:cs="Tahoma"/>
          <w:color w:val="1F497D"/>
          <w:sz w:val="22"/>
          <w:szCs w:val="22"/>
        </w:rPr>
      </w:pPr>
      <w:r w:rsidRPr="00BD0B7E">
        <w:rPr>
          <w:rFonts w:ascii="Tahoma" w:hAnsi="Tahoma" w:cs="Tahoma"/>
          <w:color w:val="1F497D"/>
          <w:sz w:val="22"/>
          <w:szCs w:val="22"/>
        </w:rPr>
        <w:t xml:space="preserve">La coordinación del presente proceso </w:t>
      </w:r>
      <w:r w:rsidR="00AE5795" w:rsidRPr="00BD0B7E">
        <w:rPr>
          <w:rFonts w:ascii="Tahoma" w:hAnsi="Tahoma" w:cs="Tahoma"/>
          <w:color w:val="1F497D"/>
          <w:sz w:val="22"/>
          <w:szCs w:val="22"/>
        </w:rPr>
        <w:t xml:space="preserve">hasta su adjudicación estará a cargo de la Gerencia </w:t>
      </w:r>
      <w:r w:rsidR="004E253C" w:rsidRPr="00BD0B7E">
        <w:rPr>
          <w:rFonts w:ascii="Tahoma" w:hAnsi="Tahoma" w:cs="Tahoma"/>
          <w:color w:val="1F497D"/>
          <w:sz w:val="22"/>
          <w:szCs w:val="22"/>
        </w:rPr>
        <w:t xml:space="preserve">Nacional </w:t>
      </w:r>
      <w:r w:rsidR="00AE5795" w:rsidRPr="00BD0B7E">
        <w:rPr>
          <w:rFonts w:ascii="Tahoma" w:hAnsi="Tahoma" w:cs="Tahoma"/>
          <w:color w:val="1F497D"/>
          <w:sz w:val="22"/>
          <w:szCs w:val="22"/>
        </w:rPr>
        <w:t xml:space="preserve">de </w:t>
      </w:r>
      <w:r w:rsidR="00577B3B" w:rsidRPr="00BD0B7E">
        <w:rPr>
          <w:rFonts w:ascii="Tahoma" w:hAnsi="Tahoma" w:cs="Tahoma"/>
          <w:color w:val="1F497D"/>
          <w:sz w:val="22"/>
          <w:szCs w:val="22"/>
        </w:rPr>
        <w:t>Administración</w:t>
      </w:r>
      <w:r w:rsidR="004E253C" w:rsidRPr="00BD0B7E">
        <w:rPr>
          <w:rFonts w:ascii="Tahoma" w:hAnsi="Tahoma" w:cs="Tahoma"/>
          <w:color w:val="1F497D"/>
          <w:sz w:val="22"/>
          <w:szCs w:val="22"/>
        </w:rPr>
        <w:t xml:space="preserve"> y Finanzas</w:t>
      </w:r>
      <w:r w:rsidR="00AE5795" w:rsidRPr="00BD0B7E">
        <w:rPr>
          <w:rFonts w:ascii="Tahoma" w:hAnsi="Tahoma" w:cs="Tahoma"/>
          <w:color w:val="1F497D"/>
          <w:sz w:val="22"/>
          <w:szCs w:val="22"/>
        </w:rPr>
        <w:t xml:space="preserve"> por medio de la </w:t>
      </w:r>
      <w:r w:rsidR="00E91660" w:rsidRPr="00BD0B7E">
        <w:rPr>
          <w:rFonts w:ascii="Tahoma" w:hAnsi="Tahoma" w:cs="Tahoma"/>
          <w:color w:val="1F497D"/>
          <w:sz w:val="22"/>
          <w:szCs w:val="22"/>
        </w:rPr>
        <w:t>Subg</w:t>
      </w:r>
      <w:r w:rsidR="00AE5795" w:rsidRPr="00BD0B7E">
        <w:rPr>
          <w:rFonts w:ascii="Tahoma" w:hAnsi="Tahoma" w:cs="Tahoma"/>
          <w:color w:val="1F497D"/>
          <w:sz w:val="22"/>
          <w:szCs w:val="22"/>
        </w:rPr>
        <w:t xml:space="preserve">erencia de Adquisiciones. </w:t>
      </w:r>
    </w:p>
    <w:p w:rsidR="00F1463A" w:rsidRPr="00BD0B7E" w:rsidRDefault="00F1463A" w:rsidP="00AE5795">
      <w:pPr>
        <w:pStyle w:val="Continuarlista"/>
        <w:spacing w:after="0"/>
        <w:ind w:left="709"/>
        <w:rPr>
          <w:rFonts w:ascii="Tahoma" w:hAnsi="Tahoma" w:cs="Tahoma"/>
          <w:color w:val="1F497D"/>
          <w:sz w:val="22"/>
          <w:szCs w:val="22"/>
        </w:rPr>
      </w:pPr>
    </w:p>
    <w:p w:rsidR="00AE5795" w:rsidRPr="00BD0B7E" w:rsidRDefault="00AE5795" w:rsidP="00AE5795">
      <w:pPr>
        <w:pStyle w:val="Continuarlista"/>
        <w:spacing w:after="0"/>
        <w:ind w:left="709"/>
        <w:rPr>
          <w:rFonts w:ascii="Tahoma" w:hAnsi="Tahoma" w:cs="Tahoma"/>
          <w:color w:val="1F497D"/>
          <w:sz w:val="22"/>
          <w:szCs w:val="22"/>
        </w:rPr>
      </w:pPr>
      <w:r w:rsidRPr="00BD0B7E">
        <w:rPr>
          <w:rFonts w:ascii="Tahoma" w:hAnsi="Tahoma" w:cs="Tahoma"/>
          <w:color w:val="1F497D"/>
          <w:sz w:val="22"/>
          <w:szCs w:val="22"/>
        </w:rPr>
        <w:t xml:space="preserve">Posterior a su adjudicación </w:t>
      </w:r>
      <w:r w:rsidR="00771A79" w:rsidRPr="00BD0B7E">
        <w:rPr>
          <w:rFonts w:ascii="Tahoma" w:hAnsi="Tahoma" w:cs="Tahoma"/>
          <w:color w:val="1F497D"/>
          <w:sz w:val="22"/>
          <w:szCs w:val="22"/>
        </w:rPr>
        <w:t>y f</w:t>
      </w:r>
      <w:r w:rsidR="00456003" w:rsidRPr="00BD0B7E">
        <w:rPr>
          <w:rFonts w:ascii="Tahoma" w:hAnsi="Tahoma" w:cs="Tahoma"/>
          <w:color w:val="1F497D"/>
          <w:sz w:val="22"/>
          <w:szCs w:val="22"/>
        </w:rPr>
        <w:t xml:space="preserve">irma de </w:t>
      </w:r>
      <w:r w:rsidR="00771A79" w:rsidRPr="00BD0B7E">
        <w:rPr>
          <w:rFonts w:ascii="Tahoma" w:hAnsi="Tahoma" w:cs="Tahoma"/>
          <w:color w:val="1F497D"/>
          <w:sz w:val="22"/>
          <w:szCs w:val="22"/>
        </w:rPr>
        <w:t>c</w:t>
      </w:r>
      <w:r w:rsidR="00456003" w:rsidRPr="00BD0B7E">
        <w:rPr>
          <w:rFonts w:ascii="Tahoma" w:hAnsi="Tahoma" w:cs="Tahoma"/>
          <w:color w:val="1F497D"/>
          <w:sz w:val="22"/>
          <w:szCs w:val="22"/>
        </w:rPr>
        <w:t xml:space="preserve">ontrato, </w:t>
      </w:r>
      <w:r w:rsidRPr="00BD0B7E">
        <w:rPr>
          <w:rFonts w:ascii="Tahoma" w:hAnsi="Tahoma" w:cs="Tahoma"/>
          <w:color w:val="1F497D"/>
          <w:sz w:val="22"/>
          <w:szCs w:val="22"/>
        </w:rPr>
        <w:t xml:space="preserve">estará a cargo de la Gerencia </w:t>
      </w:r>
      <w:r w:rsidR="00E91660" w:rsidRPr="00BD0B7E">
        <w:rPr>
          <w:rFonts w:ascii="Tahoma" w:hAnsi="Tahoma" w:cs="Tahoma"/>
          <w:color w:val="1F497D"/>
          <w:sz w:val="22"/>
          <w:szCs w:val="22"/>
        </w:rPr>
        <w:t xml:space="preserve">Nacional </w:t>
      </w:r>
      <w:r w:rsidRPr="00BD0B7E">
        <w:rPr>
          <w:rFonts w:ascii="Tahoma" w:hAnsi="Tahoma" w:cs="Tahoma"/>
          <w:color w:val="1F497D"/>
          <w:sz w:val="22"/>
          <w:szCs w:val="22"/>
        </w:rPr>
        <w:t xml:space="preserve">de </w:t>
      </w:r>
      <w:r w:rsidR="00456003" w:rsidRPr="00BD0B7E">
        <w:rPr>
          <w:rFonts w:ascii="Tahoma" w:hAnsi="Tahoma" w:cs="Tahoma"/>
          <w:color w:val="1F497D"/>
          <w:sz w:val="22"/>
          <w:szCs w:val="22"/>
        </w:rPr>
        <w:t xml:space="preserve">Tecnología por medio de la </w:t>
      </w:r>
      <w:r w:rsidR="00E91660" w:rsidRPr="00BD0B7E">
        <w:rPr>
          <w:rFonts w:ascii="Tahoma" w:hAnsi="Tahoma" w:cs="Tahoma"/>
          <w:color w:val="1F497D"/>
          <w:sz w:val="22"/>
          <w:szCs w:val="22"/>
        </w:rPr>
        <w:t>Subg</w:t>
      </w:r>
      <w:r w:rsidR="00456003" w:rsidRPr="00BD0B7E">
        <w:rPr>
          <w:rFonts w:ascii="Tahoma" w:hAnsi="Tahoma" w:cs="Tahoma"/>
          <w:color w:val="1F497D"/>
          <w:sz w:val="22"/>
          <w:szCs w:val="22"/>
        </w:rPr>
        <w:t xml:space="preserve">erencia de </w:t>
      </w:r>
      <w:r w:rsidRPr="00BD0B7E">
        <w:rPr>
          <w:rFonts w:ascii="Tahoma" w:hAnsi="Tahoma" w:cs="Tahoma"/>
          <w:color w:val="1F497D"/>
          <w:sz w:val="22"/>
          <w:szCs w:val="22"/>
        </w:rPr>
        <w:t xml:space="preserve">Desarrollo </w:t>
      </w:r>
      <w:r w:rsidR="00E91660" w:rsidRPr="00BD0B7E">
        <w:rPr>
          <w:rFonts w:ascii="Tahoma" w:hAnsi="Tahoma" w:cs="Tahoma"/>
          <w:color w:val="1F497D"/>
          <w:sz w:val="22"/>
          <w:szCs w:val="22"/>
        </w:rPr>
        <w:t>Rural</w:t>
      </w:r>
      <w:r w:rsidR="003B612A" w:rsidRPr="00BD0B7E">
        <w:rPr>
          <w:rFonts w:ascii="Tahoma" w:hAnsi="Tahoma" w:cs="Tahoma"/>
          <w:color w:val="1F497D"/>
          <w:sz w:val="22"/>
          <w:szCs w:val="22"/>
        </w:rPr>
        <w:t>.</w:t>
      </w:r>
    </w:p>
    <w:p w:rsidR="00FD28F9" w:rsidRPr="00BD0B7E" w:rsidRDefault="00FD28F9" w:rsidP="00FD28F9">
      <w:pPr>
        <w:tabs>
          <w:tab w:val="left" w:pos="567"/>
        </w:tabs>
        <w:ind w:left="567"/>
        <w:jc w:val="both"/>
        <w:rPr>
          <w:rFonts w:ascii="Tahoma" w:hAnsi="Tahoma" w:cs="Tahoma"/>
          <w:color w:val="365F91"/>
          <w:sz w:val="22"/>
          <w:szCs w:val="22"/>
        </w:rPr>
      </w:pPr>
    </w:p>
    <w:p w:rsidR="00FD28F9" w:rsidRPr="00BD0B7E" w:rsidRDefault="00FD28F9" w:rsidP="00FD28F9">
      <w:pPr>
        <w:numPr>
          <w:ilvl w:val="0"/>
          <w:numId w:val="7"/>
        </w:numPr>
        <w:tabs>
          <w:tab w:val="left" w:pos="0"/>
        </w:tabs>
        <w:spacing w:after="120"/>
        <w:ind w:left="0" w:firstLine="0"/>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Proponentes elegibles</w:t>
      </w:r>
    </w:p>
    <w:p w:rsidR="00FD28F9" w:rsidRPr="00BD0B7E" w:rsidRDefault="00FD28F9" w:rsidP="00FD28F9">
      <w:pPr>
        <w:tabs>
          <w:tab w:val="left" w:pos="709"/>
        </w:tabs>
        <w:ind w:left="709"/>
        <w:jc w:val="both"/>
        <w:rPr>
          <w:rFonts w:ascii="Tahoma" w:hAnsi="Tahoma" w:cs="Tahoma"/>
          <w:color w:val="1F497D"/>
          <w:sz w:val="22"/>
          <w:szCs w:val="22"/>
        </w:rPr>
      </w:pPr>
      <w:r w:rsidRPr="00BD0B7E">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3D3F3D" w:rsidRPr="00BD0B7E" w:rsidRDefault="003D3F3D" w:rsidP="00FD28F9">
      <w:pPr>
        <w:tabs>
          <w:tab w:val="left" w:pos="709"/>
        </w:tabs>
        <w:ind w:left="709"/>
        <w:jc w:val="both"/>
        <w:rPr>
          <w:rFonts w:ascii="Tahoma" w:hAnsi="Tahoma" w:cs="Tahoma"/>
          <w:color w:val="1F497D"/>
          <w:sz w:val="22"/>
          <w:szCs w:val="22"/>
        </w:rPr>
      </w:pPr>
    </w:p>
    <w:p w:rsidR="00FD28F9" w:rsidRPr="00BD0B7E" w:rsidRDefault="00FD28F9" w:rsidP="00AA7213">
      <w:pPr>
        <w:pStyle w:val="Prrafodelista"/>
        <w:numPr>
          <w:ilvl w:val="0"/>
          <w:numId w:val="31"/>
        </w:numPr>
        <w:contextualSpacing/>
        <w:jc w:val="both"/>
        <w:rPr>
          <w:rFonts w:ascii="Tahoma" w:hAnsi="Tahoma" w:cs="Tahoma"/>
          <w:iCs/>
          <w:color w:val="1F497D"/>
          <w:sz w:val="22"/>
          <w:szCs w:val="22"/>
        </w:rPr>
      </w:pPr>
      <w:r w:rsidRPr="00BD0B7E">
        <w:rPr>
          <w:rFonts w:ascii="Tahoma" w:hAnsi="Tahoma" w:cs="Tahoma"/>
          <w:iCs/>
          <w:color w:val="1F497D"/>
          <w:sz w:val="22"/>
          <w:szCs w:val="22"/>
        </w:rPr>
        <w:t>Los proveedores de Entel S.A. que tengan:</w:t>
      </w:r>
    </w:p>
    <w:p w:rsidR="00FD28F9" w:rsidRPr="00BD0B7E" w:rsidRDefault="00FD28F9" w:rsidP="00AA7213">
      <w:pPr>
        <w:pStyle w:val="Prrafodelista"/>
        <w:numPr>
          <w:ilvl w:val="3"/>
          <w:numId w:val="31"/>
        </w:numPr>
        <w:contextualSpacing/>
        <w:jc w:val="both"/>
        <w:rPr>
          <w:rFonts w:ascii="Tahoma" w:hAnsi="Tahoma" w:cs="Tahoma"/>
          <w:iCs/>
          <w:color w:val="1F497D"/>
          <w:sz w:val="22"/>
          <w:szCs w:val="22"/>
        </w:rPr>
      </w:pPr>
      <w:r w:rsidRPr="00BD0B7E">
        <w:rPr>
          <w:rFonts w:ascii="Tahoma" w:hAnsi="Tahoma" w:cs="Tahoma"/>
          <w:iCs/>
          <w:color w:val="1F497D"/>
          <w:sz w:val="22"/>
          <w:szCs w:val="22"/>
        </w:rPr>
        <w:t>Cuentas por pagar a Entel S.A.</w:t>
      </w:r>
    </w:p>
    <w:p w:rsidR="00FD28F9" w:rsidRPr="00BD0B7E" w:rsidRDefault="00FD28F9" w:rsidP="00AA7213">
      <w:pPr>
        <w:pStyle w:val="Prrafodelista"/>
        <w:numPr>
          <w:ilvl w:val="3"/>
          <w:numId w:val="31"/>
        </w:numPr>
        <w:contextualSpacing/>
        <w:jc w:val="both"/>
        <w:rPr>
          <w:rFonts w:ascii="Tahoma" w:hAnsi="Tahoma" w:cs="Tahoma"/>
          <w:iCs/>
          <w:color w:val="1F497D"/>
          <w:sz w:val="22"/>
          <w:szCs w:val="22"/>
        </w:rPr>
      </w:pPr>
      <w:r w:rsidRPr="00BD0B7E">
        <w:rPr>
          <w:rFonts w:ascii="Tahoma" w:hAnsi="Tahoma" w:cs="Tahoma"/>
          <w:iCs/>
          <w:color w:val="1F497D"/>
          <w:sz w:val="22"/>
          <w:szCs w:val="22"/>
        </w:rPr>
        <w:t>Observaciones en la calidad de sus productos o servicios.</w:t>
      </w:r>
    </w:p>
    <w:p w:rsidR="00FD28F9" w:rsidRPr="00BD0B7E" w:rsidRDefault="00FD28F9" w:rsidP="00AA7213">
      <w:pPr>
        <w:pStyle w:val="Prrafodelista"/>
        <w:numPr>
          <w:ilvl w:val="3"/>
          <w:numId w:val="31"/>
        </w:numPr>
        <w:contextualSpacing/>
        <w:jc w:val="both"/>
        <w:rPr>
          <w:rFonts w:ascii="Tahoma" w:hAnsi="Tahoma" w:cs="Tahoma"/>
          <w:iCs/>
          <w:color w:val="1F497D"/>
          <w:sz w:val="22"/>
          <w:szCs w:val="22"/>
        </w:rPr>
      </w:pPr>
      <w:r w:rsidRPr="00BD0B7E">
        <w:rPr>
          <w:rFonts w:ascii="Tahoma" w:hAnsi="Tahoma" w:cs="Tahoma"/>
          <w:iCs/>
          <w:color w:val="1F497D"/>
          <w:sz w:val="22"/>
          <w:szCs w:val="22"/>
        </w:rPr>
        <w:t>Procesos administrativos y/o judiciales con Entel S.A.</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Los proveedores que hubiesen declarado su disolución o quiebra.</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lastRenderedPageBreak/>
        <w:t>Los proveedores que hayan sido sancionados con cuatro (4) o más penalidades en un (1) año continuo, no podrán participar durante seis (6) meses después de la última penalidad.</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 xml:space="preserve">Los proponentes adjudicados que no hayan presentado su documentación legal o </w:t>
      </w:r>
      <w:proofErr w:type="gramStart"/>
      <w:r w:rsidRPr="00BD0B7E">
        <w:rPr>
          <w:rFonts w:ascii="Tahoma" w:hAnsi="Tahoma" w:cs="Tahoma"/>
          <w:color w:val="1F497D"/>
          <w:sz w:val="22"/>
          <w:szCs w:val="22"/>
        </w:rPr>
        <w:t>desistido</w:t>
      </w:r>
      <w:proofErr w:type="gramEnd"/>
      <w:r w:rsidRPr="00BD0B7E">
        <w:rPr>
          <w:rFonts w:ascii="Tahoma" w:hAnsi="Tahoma" w:cs="Tahoma"/>
          <w:color w:val="1F497D"/>
          <w:sz w:val="22"/>
          <w:szCs w:val="22"/>
        </w:rPr>
        <w:t xml:space="preserve"> de suscribir el contrato o pedido de compra, no podrán participar hasta un (1) año posterior a la fecha de vencimiento.</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Pr="00BD0B7E" w:rsidRDefault="00FD28F9" w:rsidP="00AA7213">
      <w:pPr>
        <w:pStyle w:val="Prrafodelista"/>
        <w:numPr>
          <w:ilvl w:val="0"/>
          <w:numId w:val="31"/>
        </w:numPr>
        <w:contextualSpacing/>
        <w:jc w:val="both"/>
        <w:rPr>
          <w:rFonts w:ascii="Tahoma" w:hAnsi="Tahoma" w:cs="Tahoma"/>
          <w:color w:val="1F497D"/>
          <w:sz w:val="22"/>
          <w:szCs w:val="22"/>
        </w:rPr>
      </w:pPr>
      <w:r w:rsidRPr="00BD0B7E">
        <w:rPr>
          <w:rFonts w:ascii="Tahoma" w:hAnsi="Tahoma" w:cs="Tahoma"/>
          <w:color w:val="1F497D"/>
          <w:sz w:val="22"/>
          <w:szCs w:val="22"/>
        </w:rPr>
        <w:t>Los proveedores que tengan problemas de conocimiento público.</w:t>
      </w:r>
    </w:p>
    <w:p w:rsidR="00FD28F9" w:rsidRPr="00BD0B7E" w:rsidRDefault="00FD28F9" w:rsidP="00FD28F9">
      <w:pPr>
        <w:pStyle w:val="Prrafodelista"/>
        <w:ind w:left="1068"/>
        <w:contextualSpacing/>
        <w:jc w:val="both"/>
        <w:rPr>
          <w:rFonts w:ascii="Tahoma" w:hAnsi="Tahoma" w:cs="Tahoma"/>
          <w:color w:val="1F497D"/>
          <w:sz w:val="22"/>
          <w:szCs w:val="22"/>
        </w:rPr>
      </w:pPr>
    </w:p>
    <w:p w:rsidR="00FD28F9" w:rsidRPr="00BD0B7E" w:rsidRDefault="00FD28F9" w:rsidP="00FD28F9">
      <w:pPr>
        <w:pStyle w:val="Prrafodelista"/>
        <w:ind w:left="1068"/>
        <w:contextualSpacing/>
        <w:jc w:val="both"/>
        <w:rPr>
          <w:rFonts w:ascii="Tahoma" w:hAnsi="Tahoma" w:cs="Tahoma"/>
          <w:color w:val="1F497D"/>
          <w:sz w:val="22"/>
          <w:szCs w:val="22"/>
        </w:rPr>
      </w:pPr>
    </w:p>
    <w:p w:rsidR="00FD28F9" w:rsidRPr="00BD0B7E" w:rsidRDefault="00FD28F9" w:rsidP="00FD28F9">
      <w:pPr>
        <w:numPr>
          <w:ilvl w:val="0"/>
          <w:numId w:val="7"/>
        </w:numPr>
        <w:ind w:left="567" w:hanging="567"/>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Actividades Previas a la Presentación de Propuestas</w:t>
      </w:r>
    </w:p>
    <w:p w:rsidR="00FD28F9" w:rsidRPr="00BD0B7E" w:rsidRDefault="00FD28F9" w:rsidP="00FD28F9">
      <w:pPr>
        <w:pStyle w:val="Prrafodelista"/>
        <w:tabs>
          <w:tab w:val="left" w:pos="567"/>
        </w:tabs>
        <w:ind w:left="567"/>
        <w:jc w:val="both"/>
        <w:rPr>
          <w:rFonts w:ascii="Tahoma" w:hAnsi="Tahoma" w:cs="Tahoma"/>
          <w:color w:val="004990"/>
          <w:sz w:val="22"/>
          <w:szCs w:val="22"/>
          <w:u w:val="single"/>
        </w:rPr>
      </w:pPr>
    </w:p>
    <w:p w:rsidR="00FD28F9" w:rsidRPr="00BD0B7E" w:rsidRDefault="00FD28F9" w:rsidP="00FD28F9">
      <w:pPr>
        <w:pStyle w:val="Prrafodelista"/>
        <w:tabs>
          <w:tab w:val="left" w:pos="567"/>
        </w:tabs>
        <w:ind w:left="567"/>
        <w:jc w:val="both"/>
        <w:rPr>
          <w:rFonts w:ascii="Tahoma" w:hAnsi="Tahoma" w:cs="Tahoma"/>
          <w:color w:val="004990"/>
          <w:sz w:val="22"/>
          <w:szCs w:val="22"/>
        </w:rPr>
      </w:pPr>
      <w:r w:rsidRPr="00BD0B7E">
        <w:rPr>
          <w:rFonts w:ascii="Tahoma" w:hAnsi="Tahoma" w:cs="Tahoma"/>
          <w:color w:val="004990"/>
          <w:sz w:val="22"/>
          <w:szCs w:val="22"/>
          <w:u w:val="single"/>
        </w:rPr>
        <w:t>Consultas escritas sobre el Pliego de Condiciones:</w:t>
      </w:r>
      <w:r w:rsidRPr="00BD0B7E">
        <w:rPr>
          <w:rFonts w:ascii="Tahoma" w:hAnsi="Tahoma" w:cs="Tahoma"/>
          <w:color w:val="004990"/>
          <w:sz w:val="22"/>
          <w:szCs w:val="22"/>
        </w:rPr>
        <w:t xml:space="preserve"> Cualquier potencial proponente puede formular consultas escritas dirigidas a la Subgerencia de Adquisiciones, hasta el día </w:t>
      </w:r>
      <w:r w:rsidR="000864FD" w:rsidRPr="00BD0B7E">
        <w:rPr>
          <w:rFonts w:ascii="Tahoma" w:hAnsi="Tahoma" w:cs="Tahoma"/>
          <w:color w:val="004990"/>
          <w:sz w:val="22"/>
          <w:szCs w:val="22"/>
        </w:rPr>
        <w:t>26</w:t>
      </w:r>
      <w:r w:rsidR="00744527" w:rsidRPr="00BD0B7E">
        <w:rPr>
          <w:rFonts w:ascii="Tahoma" w:hAnsi="Tahoma" w:cs="Tahoma"/>
          <w:color w:val="004990"/>
          <w:sz w:val="22"/>
          <w:szCs w:val="22"/>
        </w:rPr>
        <w:t xml:space="preserve"> </w:t>
      </w:r>
      <w:r w:rsidRPr="00BD0B7E">
        <w:rPr>
          <w:rFonts w:ascii="Tahoma" w:hAnsi="Tahoma" w:cs="Tahoma"/>
          <w:color w:val="004990"/>
          <w:sz w:val="22"/>
          <w:szCs w:val="22"/>
        </w:rPr>
        <w:t xml:space="preserve">de </w:t>
      </w:r>
      <w:r w:rsidR="000864FD" w:rsidRPr="00BD0B7E">
        <w:rPr>
          <w:rFonts w:ascii="Tahoma" w:hAnsi="Tahoma" w:cs="Tahoma"/>
          <w:color w:val="004990"/>
          <w:sz w:val="22"/>
          <w:szCs w:val="22"/>
        </w:rPr>
        <w:t>enero</w:t>
      </w:r>
      <w:r w:rsidRPr="00BD0B7E">
        <w:rPr>
          <w:rFonts w:ascii="Tahoma" w:hAnsi="Tahoma" w:cs="Tahoma"/>
          <w:color w:val="004990"/>
          <w:sz w:val="22"/>
          <w:szCs w:val="22"/>
        </w:rPr>
        <w:t xml:space="preserve"> de 201</w:t>
      </w:r>
      <w:r w:rsidR="000864FD" w:rsidRPr="00BD0B7E">
        <w:rPr>
          <w:rFonts w:ascii="Tahoma" w:hAnsi="Tahoma" w:cs="Tahoma"/>
          <w:color w:val="004990"/>
          <w:sz w:val="22"/>
          <w:szCs w:val="22"/>
        </w:rPr>
        <w:t>5</w:t>
      </w:r>
      <w:r w:rsidRPr="00BD0B7E">
        <w:rPr>
          <w:rFonts w:ascii="Tahoma" w:hAnsi="Tahoma" w:cs="Tahoma"/>
          <w:color w:val="004990"/>
          <w:sz w:val="22"/>
          <w:szCs w:val="22"/>
        </w:rPr>
        <w:t xml:space="preserve">, </w:t>
      </w:r>
      <w:proofErr w:type="spellStart"/>
      <w:r w:rsidRPr="00BD0B7E">
        <w:rPr>
          <w:rFonts w:ascii="Tahoma" w:hAnsi="Tahoma" w:cs="Tahoma"/>
          <w:color w:val="004990"/>
          <w:sz w:val="22"/>
          <w:szCs w:val="22"/>
        </w:rPr>
        <w:t>hrs</w:t>
      </w:r>
      <w:proofErr w:type="spellEnd"/>
      <w:r w:rsidRPr="00BD0B7E">
        <w:rPr>
          <w:rFonts w:ascii="Tahoma" w:hAnsi="Tahoma" w:cs="Tahoma"/>
          <w:color w:val="004990"/>
          <w:sz w:val="22"/>
          <w:szCs w:val="22"/>
        </w:rPr>
        <w:t xml:space="preserve">. </w:t>
      </w:r>
      <w:r w:rsidR="000864FD" w:rsidRPr="00BD0B7E">
        <w:rPr>
          <w:rFonts w:ascii="Tahoma" w:hAnsi="Tahoma" w:cs="Tahoma"/>
          <w:color w:val="004990"/>
          <w:sz w:val="22"/>
          <w:szCs w:val="22"/>
        </w:rPr>
        <w:t>18:00 p</w:t>
      </w:r>
      <w:r w:rsidR="00744527" w:rsidRPr="00BD0B7E">
        <w:rPr>
          <w:rFonts w:ascii="Tahoma" w:hAnsi="Tahoma" w:cs="Tahoma"/>
          <w:color w:val="004990"/>
          <w:sz w:val="22"/>
          <w:szCs w:val="22"/>
        </w:rPr>
        <w:t>.m.</w:t>
      </w:r>
      <w:r w:rsidRPr="00BD0B7E">
        <w:rPr>
          <w:rFonts w:ascii="Tahoma" w:hAnsi="Tahoma" w:cs="Tahoma"/>
          <w:color w:val="004990"/>
          <w:sz w:val="22"/>
          <w:szCs w:val="22"/>
        </w:rPr>
        <w:t xml:space="preserve">, a los correos electrónicos </w:t>
      </w:r>
      <w:hyperlink r:id="rId14" w:history="1">
        <w:r w:rsidRPr="00BD0B7E">
          <w:rPr>
            <w:rStyle w:val="Hipervnculo"/>
            <w:rFonts w:ascii="Tahoma" w:hAnsi="Tahoma" w:cs="Tahoma"/>
            <w:sz w:val="22"/>
            <w:szCs w:val="22"/>
          </w:rPr>
          <w:t>worellana@entel.bo</w:t>
        </w:r>
      </w:hyperlink>
      <w:r w:rsidRPr="00BD0B7E">
        <w:rPr>
          <w:rFonts w:ascii="Tahoma" w:hAnsi="Tahoma" w:cs="Tahoma"/>
          <w:color w:val="004990"/>
          <w:sz w:val="22"/>
          <w:szCs w:val="22"/>
        </w:rPr>
        <w:t xml:space="preserve"> y </w:t>
      </w:r>
      <w:hyperlink r:id="rId15" w:history="1">
        <w:r w:rsidRPr="00BD0B7E">
          <w:rPr>
            <w:rStyle w:val="Hipervnculo"/>
            <w:rFonts w:ascii="Tahoma" w:hAnsi="Tahoma" w:cs="Tahoma"/>
            <w:sz w:val="22"/>
            <w:szCs w:val="22"/>
          </w:rPr>
          <w:t>etorrez@entel.bo</w:t>
        </w:r>
      </w:hyperlink>
    </w:p>
    <w:p w:rsidR="00FD28F9" w:rsidRPr="00BD0B7E" w:rsidRDefault="00FD28F9" w:rsidP="00FD28F9">
      <w:pPr>
        <w:pStyle w:val="Prrafodelista"/>
        <w:tabs>
          <w:tab w:val="left" w:pos="567"/>
        </w:tabs>
        <w:ind w:left="567"/>
        <w:rPr>
          <w:rFonts w:ascii="Tahoma" w:hAnsi="Tahoma" w:cs="Tahoma"/>
          <w:color w:val="004990"/>
          <w:sz w:val="22"/>
          <w:szCs w:val="22"/>
        </w:rPr>
      </w:pPr>
    </w:p>
    <w:p w:rsidR="00FD28F9" w:rsidRPr="00BD0B7E" w:rsidRDefault="00FD28F9" w:rsidP="00FD28F9">
      <w:pPr>
        <w:pStyle w:val="Prrafodelista"/>
        <w:tabs>
          <w:tab w:val="left" w:pos="567"/>
        </w:tabs>
        <w:ind w:left="567"/>
        <w:jc w:val="both"/>
        <w:rPr>
          <w:rFonts w:ascii="Tahoma" w:hAnsi="Tahoma" w:cs="Tahoma"/>
          <w:color w:val="004990"/>
          <w:sz w:val="22"/>
          <w:szCs w:val="22"/>
        </w:rPr>
      </w:pPr>
      <w:r w:rsidRPr="00BD0B7E">
        <w:rPr>
          <w:rFonts w:ascii="Tahoma" w:hAnsi="Tahoma" w:cs="Tahoma"/>
          <w:color w:val="004990"/>
          <w:sz w:val="22"/>
          <w:szCs w:val="22"/>
          <w:u w:val="single"/>
        </w:rPr>
        <w:t>Reunión de Aclaración:</w:t>
      </w:r>
      <w:r w:rsidRPr="00BD0B7E">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FD28F9" w:rsidRPr="00BD0B7E" w:rsidRDefault="00FD28F9" w:rsidP="00FD28F9">
      <w:pPr>
        <w:rPr>
          <w:rFonts w:ascii="Tahoma" w:hAnsi="Tahoma" w:cs="Tahoma"/>
          <w:color w:val="365F91"/>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030"/>
      </w:tblGrid>
      <w:tr w:rsidR="00FD28F9" w:rsidRPr="00BD0B7E" w:rsidTr="000864FD">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BD0B7E" w:rsidRDefault="00FD28F9" w:rsidP="00DE541C">
            <w:pPr>
              <w:ind w:left="27"/>
              <w:rPr>
                <w:rFonts w:ascii="Tahoma" w:hAnsi="Tahoma" w:cs="Tahoma"/>
                <w:color w:val="FFFFFF"/>
                <w:sz w:val="22"/>
                <w:szCs w:val="22"/>
              </w:rPr>
            </w:pPr>
            <w:r w:rsidRPr="00BD0B7E">
              <w:rPr>
                <w:rFonts w:ascii="Tahoma" w:hAnsi="Tahoma" w:cs="Tahoma"/>
                <w:color w:val="FFFFFF"/>
                <w:sz w:val="22"/>
                <w:szCs w:val="22"/>
              </w:rPr>
              <w:t>Fecha:</w:t>
            </w:r>
          </w:p>
        </w:tc>
        <w:tc>
          <w:tcPr>
            <w:tcW w:w="5030" w:type="dxa"/>
            <w:tcBorders>
              <w:top w:val="single" w:sz="4" w:space="0" w:color="004990"/>
              <w:left w:val="single" w:sz="4" w:space="0" w:color="FFFFFF"/>
            </w:tcBorders>
            <w:vAlign w:val="center"/>
          </w:tcPr>
          <w:p w:rsidR="00FD28F9" w:rsidRPr="00BD0B7E" w:rsidRDefault="000864FD" w:rsidP="000864FD">
            <w:pPr>
              <w:outlineLvl w:val="2"/>
              <w:rPr>
                <w:rFonts w:ascii="Tahoma" w:hAnsi="Tahoma" w:cs="Tahoma"/>
                <w:color w:val="365F91"/>
                <w:sz w:val="22"/>
                <w:szCs w:val="22"/>
              </w:rPr>
            </w:pPr>
            <w:r w:rsidRPr="00BD0B7E">
              <w:rPr>
                <w:rFonts w:ascii="Tahoma" w:hAnsi="Tahoma" w:cs="Tahoma"/>
                <w:color w:val="365F91"/>
                <w:sz w:val="22"/>
                <w:szCs w:val="22"/>
              </w:rPr>
              <w:t>27</w:t>
            </w:r>
            <w:r w:rsidR="00744527" w:rsidRPr="00BD0B7E">
              <w:rPr>
                <w:rFonts w:ascii="Tahoma" w:hAnsi="Tahoma" w:cs="Tahoma"/>
                <w:color w:val="365F91"/>
                <w:sz w:val="22"/>
                <w:szCs w:val="22"/>
              </w:rPr>
              <w:t xml:space="preserve"> de </w:t>
            </w:r>
            <w:r w:rsidRPr="00BD0B7E">
              <w:rPr>
                <w:rFonts w:ascii="Tahoma" w:hAnsi="Tahoma" w:cs="Tahoma"/>
                <w:color w:val="365F91"/>
                <w:sz w:val="22"/>
                <w:szCs w:val="22"/>
              </w:rPr>
              <w:t>enero</w:t>
            </w:r>
            <w:r w:rsidR="00744527" w:rsidRPr="00BD0B7E">
              <w:rPr>
                <w:rFonts w:ascii="Tahoma" w:hAnsi="Tahoma" w:cs="Tahoma"/>
                <w:color w:val="365F91"/>
                <w:sz w:val="22"/>
                <w:szCs w:val="22"/>
              </w:rPr>
              <w:t xml:space="preserve"> de 201</w:t>
            </w:r>
            <w:r w:rsidRPr="00BD0B7E">
              <w:rPr>
                <w:rFonts w:ascii="Tahoma" w:hAnsi="Tahoma" w:cs="Tahoma"/>
                <w:color w:val="365F91"/>
                <w:sz w:val="22"/>
                <w:szCs w:val="22"/>
              </w:rPr>
              <w:t>5</w:t>
            </w:r>
          </w:p>
        </w:tc>
      </w:tr>
      <w:tr w:rsidR="00FD28F9" w:rsidRPr="00BD0B7E" w:rsidTr="000864FD">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BD0B7E" w:rsidRDefault="00FD28F9" w:rsidP="00DE541C">
            <w:pPr>
              <w:ind w:left="27"/>
              <w:rPr>
                <w:rFonts w:ascii="Tahoma" w:hAnsi="Tahoma" w:cs="Tahoma"/>
                <w:color w:val="FFFFFF"/>
                <w:sz w:val="22"/>
                <w:szCs w:val="22"/>
              </w:rPr>
            </w:pPr>
            <w:r w:rsidRPr="00BD0B7E">
              <w:rPr>
                <w:rFonts w:ascii="Tahoma" w:hAnsi="Tahoma" w:cs="Tahoma"/>
                <w:color w:val="FFFFFF"/>
                <w:sz w:val="22"/>
                <w:szCs w:val="22"/>
              </w:rPr>
              <w:t>Hora:</w:t>
            </w:r>
          </w:p>
        </w:tc>
        <w:tc>
          <w:tcPr>
            <w:tcW w:w="5030" w:type="dxa"/>
            <w:tcBorders>
              <w:left w:val="single" w:sz="4" w:space="0" w:color="FFFFFF"/>
            </w:tcBorders>
            <w:vAlign w:val="center"/>
          </w:tcPr>
          <w:p w:rsidR="00FD28F9" w:rsidRPr="00BD0B7E" w:rsidRDefault="00744527" w:rsidP="000864FD">
            <w:pPr>
              <w:outlineLvl w:val="2"/>
              <w:rPr>
                <w:rFonts w:ascii="Tahoma" w:hAnsi="Tahoma" w:cs="Tahoma"/>
                <w:color w:val="365F91"/>
                <w:sz w:val="22"/>
                <w:szCs w:val="22"/>
              </w:rPr>
            </w:pPr>
            <w:r w:rsidRPr="00BD0B7E">
              <w:rPr>
                <w:rFonts w:ascii="Tahoma" w:hAnsi="Tahoma" w:cs="Tahoma"/>
                <w:color w:val="365F91"/>
                <w:sz w:val="22"/>
                <w:szCs w:val="22"/>
              </w:rPr>
              <w:t>1</w:t>
            </w:r>
            <w:r w:rsidR="000864FD" w:rsidRPr="00BD0B7E">
              <w:rPr>
                <w:rFonts w:ascii="Tahoma" w:hAnsi="Tahoma" w:cs="Tahoma"/>
                <w:color w:val="365F91"/>
                <w:sz w:val="22"/>
                <w:szCs w:val="22"/>
              </w:rPr>
              <w:t>0</w:t>
            </w:r>
            <w:r w:rsidRPr="00BD0B7E">
              <w:rPr>
                <w:rFonts w:ascii="Tahoma" w:hAnsi="Tahoma" w:cs="Tahoma"/>
                <w:color w:val="365F91"/>
                <w:sz w:val="22"/>
                <w:szCs w:val="22"/>
              </w:rPr>
              <w:t>:00</w:t>
            </w:r>
            <w:r w:rsidR="00FD28F9" w:rsidRPr="00BD0B7E">
              <w:rPr>
                <w:rFonts w:ascii="Tahoma" w:hAnsi="Tahoma" w:cs="Tahoma"/>
                <w:color w:val="365F91"/>
                <w:sz w:val="22"/>
                <w:szCs w:val="22"/>
              </w:rPr>
              <w:t xml:space="preserve"> </w:t>
            </w:r>
            <w:r w:rsidR="000864FD" w:rsidRPr="00BD0B7E">
              <w:rPr>
                <w:rFonts w:ascii="Tahoma" w:hAnsi="Tahoma" w:cs="Tahoma"/>
                <w:color w:val="365F91"/>
                <w:sz w:val="22"/>
                <w:szCs w:val="22"/>
              </w:rPr>
              <w:t>a</w:t>
            </w:r>
            <w:r w:rsidR="00FD28F9" w:rsidRPr="00BD0B7E">
              <w:rPr>
                <w:rFonts w:ascii="Tahoma" w:hAnsi="Tahoma" w:cs="Tahoma"/>
                <w:color w:val="365F91"/>
                <w:sz w:val="22"/>
                <w:szCs w:val="22"/>
              </w:rPr>
              <w:t>.m.</w:t>
            </w:r>
          </w:p>
        </w:tc>
      </w:tr>
      <w:tr w:rsidR="00FD28F9" w:rsidRPr="00BD0B7E" w:rsidTr="000864FD">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BD0B7E" w:rsidRDefault="00FD28F9" w:rsidP="00DE541C">
            <w:pPr>
              <w:ind w:left="27"/>
              <w:rPr>
                <w:rFonts w:ascii="Tahoma" w:hAnsi="Tahoma" w:cs="Tahoma"/>
                <w:color w:val="FFFFFF"/>
                <w:sz w:val="22"/>
                <w:szCs w:val="22"/>
              </w:rPr>
            </w:pPr>
            <w:r w:rsidRPr="00BD0B7E">
              <w:rPr>
                <w:rFonts w:ascii="Tahoma" w:hAnsi="Tahoma" w:cs="Tahoma"/>
                <w:color w:val="FFFFFF"/>
                <w:sz w:val="22"/>
                <w:szCs w:val="22"/>
              </w:rPr>
              <w:t>Dirección:</w:t>
            </w:r>
          </w:p>
        </w:tc>
        <w:tc>
          <w:tcPr>
            <w:tcW w:w="5030" w:type="dxa"/>
            <w:tcBorders>
              <w:left w:val="single" w:sz="4" w:space="0" w:color="FFFFFF"/>
            </w:tcBorders>
            <w:vAlign w:val="center"/>
          </w:tcPr>
          <w:p w:rsidR="00FD28F9" w:rsidRPr="00BD0B7E" w:rsidRDefault="00FD28F9" w:rsidP="00DE541C">
            <w:pPr>
              <w:outlineLvl w:val="2"/>
              <w:rPr>
                <w:rFonts w:ascii="Tahoma" w:hAnsi="Tahoma" w:cs="Tahoma"/>
                <w:color w:val="365F91"/>
                <w:sz w:val="22"/>
                <w:szCs w:val="22"/>
              </w:rPr>
            </w:pPr>
            <w:r w:rsidRPr="00BD0B7E">
              <w:rPr>
                <w:rFonts w:ascii="Tahoma" w:hAnsi="Tahoma" w:cs="Tahoma"/>
                <w:color w:val="365F91"/>
                <w:sz w:val="22"/>
                <w:szCs w:val="22"/>
              </w:rPr>
              <w:t>ENTEL S.A., Edificio Tower, Cale Federico Zuazo N° 1771 Piso 6 (Sub Gerencia de Adquisiciones)</w:t>
            </w:r>
          </w:p>
        </w:tc>
      </w:tr>
      <w:tr w:rsidR="00FD28F9" w:rsidRPr="00BD0B7E" w:rsidTr="000864FD">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BD0B7E" w:rsidRDefault="00FD28F9" w:rsidP="00DE541C">
            <w:pPr>
              <w:ind w:left="27"/>
              <w:rPr>
                <w:rFonts w:ascii="Tahoma" w:hAnsi="Tahoma" w:cs="Tahoma"/>
                <w:color w:val="FFFFFF"/>
                <w:sz w:val="22"/>
                <w:szCs w:val="22"/>
              </w:rPr>
            </w:pPr>
            <w:r w:rsidRPr="00BD0B7E">
              <w:rPr>
                <w:rFonts w:ascii="Tahoma" w:hAnsi="Tahoma" w:cs="Tahoma"/>
                <w:color w:val="FFFFFF"/>
                <w:sz w:val="22"/>
                <w:szCs w:val="22"/>
              </w:rPr>
              <w:t>Ciudad:</w:t>
            </w:r>
          </w:p>
        </w:tc>
        <w:tc>
          <w:tcPr>
            <w:tcW w:w="5030" w:type="dxa"/>
            <w:tcBorders>
              <w:left w:val="single" w:sz="4" w:space="0" w:color="FFFFFF"/>
            </w:tcBorders>
            <w:vAlign w:val="center"/>
          </w:tcPr>
          <w:p w:rsidR="00FD28F9" w:rsidRPr="00BD0B7E" w:rsidRDefault="00FD28F9" w:rsidP="00DE541C">
            <w:pPr>
              <w:outlineLvl w:val="2"/>
              <w:rPr>
                <w:rFonts w:ascii="Tahoma" w:hAnsi="Tahoma" w:cs="Tahoma"/>
                <w:color w:val="365F91"/>
                <w:sz w:val="22"/>
                <w:szCs w:val="22"/>
              </w:rPr>
            </w:pPr>
            <w:r w:rsidRPr="00BD0B7E">
              <w:rPr>
                <w:rFonts w:ascii="Tahoma" w:hAnsi="Tahoma" w:cs="Tahoma"/>
                <w:color w:val="365F91"/>
                <w:sz w:val="22"/>
                <w:szCs w:val="22"/>
              </w:rPr>
              <w:t>La Paz, Bolivia</w:t>
            </w:r>
          </w:p>
        </w:tc>
      </w:tr>
      <w:tr w:rsidR="00FD28F9" w:rsidRPr="00BD0B7E" w:rsidTr="000864FD">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BD0B7E" w:rsidRDefault="00FD28F9" w:rsidP="00DE541C">
            <w:pPr>
              <w:ind w:left="27"/>
              <w:rPr>
                <w:rFonts w:ascii="Tahoma" w:hAnsi="Tahoma" w:cs="Tahoma"/>
                <w:color w:val="FFFFFF"/>
                <w:sz w:val="22"/>
                <w:szCs w:val="22"/>
              </w:rPr>
            </w:pPr>
            <w:r w:rsidRPr="00BD0B7E">
              <w:rPr>
                <w:rFonts w:ascii="Tahoma" w:hAnsi="Tahoma" w:cs="Tahoma"/>
                <w:color w:val="FFFFFF"/>
                <w:sz w:val="22"/>
                <w:szCs w:val="22"/>
              </w:rPr>
              <w:t>Nombre  del Encargado de la Reunión de Aclaración:</w:t>
            </w:r>
          </w:p>
        </w:tc>
        <w:tc>
          <w:tcPr>
            <w:tcW w:w="5030" w:type="dxa"/>
            <w:tcBorders>
              <w:left w:val="single" w:sz="4" w:space="0" w:color="FFFFFF"/>
              <w:bottom w:val="single" w:sz="4" w:space="0" w:color="004990"/>
            </w:tcBorders>
            <w:vAlign w:val="center"/>
          </w:tcPr>
          <w:p w:rsidR="00FD28F9" w:rsidRPr="00BD0B7E" w:rsidRDefault="00FD28F9" w:rsidP="00DE541C">
            <w:pPr>
              <w:outlineLvl w:val="2"/>
              <w:rPr>
                <w:rFonts w:ascii="Tahoma" w:hAnsi="Tahoma" w:cs="Tahoma"/>
                <w:color w:val="365F91"/>
                <w:sz w:val="22"/>
                <w:szCs w:val="22"/>
              </w:rPr>
            </w:pPr>
            <w:r w:rsidRPr="00BD0B7E">
              <w:rPr>
                <w:rFonts w:ascii="Tahoma" w:hAnsi="Tahoma" w:cs="Tahoma"/>
                <w:color w:val="365F91"/>
                <w:sz w:val="22"/>
                <w:szCs w:val="22"/>
              </w:rPr>
              <w:t>Wilson Orellana</w:t>
            </w:r>
          </w:p>
        </w:tc>
      </w:tr>
    </w:tbl>
    <w:p w:rsidR="00BD0B7E" w:rsidRDefault="00BD0B7E" w:rsidP="00FD28F9">
      <w:pPr>
        <w:pStyle w:val="Continuarlista"/>
        <w:ind w:left="567"/>
        <w:rPr>
          <w:rFonts w:ascii="Tahoma" w:hAnsi="Tahoma" w:cs="Tahoma"/>
          <w:color w:val="1F497D"/>
          <w:sz w:val="22"/>
          <w:szCs w:val="22"/>
        </w:rPr>
      </w:pPr>
    </w:p>
    <w:p w:rsidR="00FD28F9" w:rsidRPr="00BD0B7E" w:rsidRDefault="00FD28F9" w:rsidP="00FD28F9">
      <w:pPr>
        <w:pStyle w:val="Continuarlista"/>
        <w:ind w:left="567"/>
        <w:rPr>
          <w:rFonts w:ascii="Tahoma" w:hAnsi="Tahoma" w:cs="Tahoma"/>
          <w:color w:val="1F497D"/>
          <w:sz w:val="22"/>
          <w:szCs w:val="22"/>
        </w:rPr>
      </w:pPr>
      <w:r w:rsidRPr="00BD0B7E">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FD28F9" w:rsidRPr="00BD0B7E" w:rsidRDefault="00CA4BB0" w:rsidP="00FD28F9">
      <w:pPr>
        <w:ind w:left="567"/>
        <w:jc w:val="both"/>
        <w:rPr>
          <w:rFonts w:ascii="Tahoma" w:hAnsi="Tahoma" w:cs="Tahoma"/>
          <w:color w:val="1F497D"/>
          <w:sz w:val="22"/>
          <w:szCs w:val="22"/>
        </w:rPr>
      </w:pPr>
      <w:r w:rsidRPr="00BD0B7E">
        <w:rPr>
          <w:rFonts w:ascii="Tahoma" w:hAnsi="Tahoma" w:cs="Tahoma"/>
          <w:color w:val="1F497D"/>
          <w:sz w:val="22"/>
          <w:szCs w:val="22"/>
        </w:rPr>
        <w:t>Una vez elaborada,</w:t>
      </w:r>
      <w:r w:rsidR="00FD28F9" w:rsidRPr="00BD0B7E">
        <w:rPr>
          <w:rFonts w:ascii="Tahoma" w:hAnsi="Tahoma" w:cs="Tahoma"/>
          <w:color w:val="1F497D"/>
          <w:sz w:val="22"/>
          <w:szCs w:val="22"/>
        </w:rPr>
        <w:t xml:space="preserve"> aprobada</w:t>
      </w:r>
      <w:r w:rsidRPr="00BD0B7E">
        <w:rPr>
          <w:rFonts w:ascii="Tahoma" w:hAnsi="Tahoma" w:cs="Tahoma"/>
          <w:color w:val="1F497D"/>
          <w:sz w:val="22"/>
          <w:szCs w:val="22"/>
        </w:rPr>
        <w:t xml:space="preserve"> y publicada</w:t>
      </w:r>
      <w:r w:rsidR="00FD28F9" w:rsidRPr="00BD0B7E">
        <w:rPr>
          <w:rFonts w:ascii="Tahoma" w:hAnsi="Tahoma" w:cs="Tahoma"/>
          <w:color w:val="1F497D"/>
          <w:sz w:val="22"/>
          <w:szCs w:val="22"/>
        </w:rPr>
        <w:t xml:space="preserve"> el Acta de Reunión, formará parte del presente documento y será de aceptación obligatoria sin modificaciones posteriores por parte de los proponentes.</w:t>
      </w:r>
    </w:p>
    <w:p w:rsidR="00FD28F9" w:rsidRPr="00BD0B7E" w:rsidRDefault="00FD28F9" w:rsidP="00FD28F9">
      <w:pPr>
        <w:jc w:val="both"/>
        <w:rPr>
          <w:rFonts w:ascii="Tahoma" w:hAnsi="Tahoma" w:cs="Tahoma"/>
          <w:color w:val="365F91"/>
          <w:sz w:val="22"/>
          <w:szCs w:val="22"/>
        </w:rPr>
      </w:pPr>
    </w:p>
    <w:p w:rsidR="00FD28F9" w:rsidRPr="00BD0B7E" w:rsidRDefault="00FD28F9" w:rsidP="00FD28F9">
      <w:pPr>
        <w:numPr>
          <w:ilvl w:val="0"/>
          <w:numId w:val="7"/>
        </w:numPr>
        <w:ind w:left="567" w:hanging="567"/>
        <w:jc w:val="both"/>
        <w:rPr>
          <w:rFonts w:ascii="Tahoma" w:hAnsi="Tahoma" w:cs="Tahoma"/>
          <w:b/>
          <w:color w:val="365F91"/>
          <w:sz w:val="22"/>
          <w:szCs w:val="22"/>
          <w:lang w:eastAsia="en-US" w:bidi="en-US"/>
        </w:rPr>
      </w:pPr>
      <w:r w:rsidRPr="00BD0B7E">
        <w:rPr>
          <w:rFonts w:ascii="Tahoma" w:hAnsi="Tahoma" w:cs="Tahoma"/>
          <w:b/>
          <w:color w:val="365F91"/>
          <w:sz w:val="22"/>
          <w:szCs w:val="22"/>
          <w:lang w:eastAsia="en-US" w:bidi="en-US"/>
        </w:rPr>
        <w:t>Presentación de Propuestas</w:t>
      </w:r>
    </w:p>
    <w:p w:rsidR="00FD28F9" w:rsidRPr="00BD0B7E" w:rsidRDefault="00FD28F9" w:rsidP="00FD28F9">
      <w:pPr>
        <w:ind w:left="567"/>
        <w:jc w:val="both"/>
        <w:rPr>
          <w:rFonts w:ascii="Tahoma" w:hAnsi="Tahoma" w:cs="Tahoma"/>
          <w:color w:val="365F91"/>
          <w:sz w:val="22"/>
          <w:szCs w:val="22"/>
        </w:rPr>
      </w:pPr>
      <w:bookmarkStart w:id="1" w:name="_GoBack"/>
      <w:bookmarkEnd w:id="1"/>
    </w:p>
    <w:p w:rsidR="00FD28F9" w:rsidRPr="00BD0B7E" w:rsidRDefault="00FD28F9" w:rsidP="00FD28F9">
      <w:pPr>
        <w:pStyle w:val="Prrafodelista"/>
        <w:ind w:left="567"/>
        <w:jc w:val="both"/>
        <w:rPr>
          <w:rFonts w:ascii="Tahoma" w:hAnsi="Tahoma" w:cs="Tahoma"/>
          <w:color w:val="1F497D"/>
          <w:sz w:val="22"/>
          <w:szCs w:val="22"/>
        </w:rPr>
      </w:pPr>
      <w:r w:rsidRPr="00BD0B7E">
        <w:rPr>
          <w:rFonts w:ascii="Tahoma" w:hAnsi="Tahoma" w:cs="Tahoma"/>
          <w:color w:val="1F497D"/>
          <w:sz w:val="22"/>
          <w:szCs w:val="22"/>
        </w:rPr>
        <w:t>Las propuestas deben presentarse sólo en las oficinas de  Entel S.A. (Calle Federico Zuazo N° 1771, Piso 6to, Sub-Gerencia de Adquisiciones), hasta el día:</w:t>
      </w:r>
    </w:p>
    <w:p w:rsidR="00FD28F9" w:rsidRPr="00BD0B7E" w:rsidRDefault="00FD28F9" w:rsidP="00FD28F9">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FD28F9" w:rsidRPr="00511895"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34" w:type="dxa"/>
            <w:tcBorders>
              <w:top w:val="single" w:sz="4" w:space="0" w:color="004990"/>
              <w:left w:val="single" w:sz="4" w:space="0" w:color="FFFFFF"/>
            </w:tcBorders>
          </w:tcPr>
          <w:p w:rsidR="00FD28F9" w:rsidRPr="00396692" w:rsidRDefault="00C246AA" w:rsidP="000864FD">
            <w:pPr>
              <w:ind w:left="1276" w:hanging="1276"/>
              <w:jc w:val="both"/>
              <w:rPr>
                <w:rFonts w:ascii="Tahoma" w:hAnsi="Tahoma" w:cs="Tahoma"/>
                <w:color w:val="004990"/>
                <w:sz w:val="22"/>
                <w:szCs w:val="22"/>
              </w:rPr>
            </w:pPr>
            <w:r>
              <w:rPr>
                <w:rFonts w:ascii="Tahoma" w:hAnsi="Tahoma" w:cs="Tahoma"/>
                <w:color w:val="004990"/>
                <w:sz w:val="22"/>
                <w:szCs w:val="22"/>
              </w:rPr>
              <w:t>05</w:t>
            </w:r>
            <w:r w:rsidR="00744527" w:rsidRPr="00396692">
              <w:rPr>
                <w:rFonts w:ascii="Tahoma" w:hAnsi="Tahoma" w:cs="Tahoma"/>
                <w:color w:val="004990"/>
                <w:sz w:val="22"/>
                <w:szCs w:val="22"/>
              </w:rPr>
              <w:t xml:space="preserve"> d</w:t>
            </w:r>
            <w:r w:rsidR="00FD28F9" w:rsidRPr="00396692">
              <w:rPr>
                <w:rFonts w:ascii="Tahoma" w:hAnsi="Tahoma" w:cs="Tahoma"/>
                <w:color w:val="004990"/>
                <w:sz w:val="22"/>
                <w:szCs w:val="22"/>
              </w:rPr>
              <w:t xml:space="preserve">e </w:t>
            </w:r>
            <w:r w:rsidR="000864FD">
              <w:rPr>
                <w:rFonts w:ascii="Tahoma" w:hAnsi="Tahoma" w:cs="Tahoma"/>
                <w:color w:val="004990"/>
                <w:sz w:val="22"/>
                <w:szCs w:val="22"/>
              </w:rPr>
              <w:t>febrero</w:t>
            </w:r>
            <w:r w:rsidR="00FD28F9" w:rsidRPr="00396692">
              <w:rPr>
                <w:rFonts w:ascii="Tahoma" w:hAnsi="Tahoma" w:cs="Tahoma"/>
                <w:color w:val="004990"/>
                <w:sz w:val="22"/>
                <w:szCs w:val="22"/>
              </w:rPr>
              <w:t xml:space="preserve"> de 201</w:t>
            </w:r>
            <w:r w:rsidR="000864FD">
              <w:rPr>
                <w:rFonts w:ascii="Tahoma" w:hAnsi="Tahoma" w:cs="Tahoma"/>
                <w:color w:val="004990"/>
                <w:sz w:val="22"/>
                <w:szCs w:val="22"/>
              </w:rPr>
              <w:t>5</w:t>
            </w:r>
          </w:p>
        </w:tc>
      </w:tr>
      <w:tr w:rsidR="00FD28F9" w:rsidRPr="00511895"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34" w:type="dxa"/>
            <w:tcBorders>
              <w:left w:val="single" w:sz="4" w:space="0" w:color="FFFFFF"/>
              <w:bottom w:val="single" w:sz="4" w:space="0" w:color="004990"/>
            </w:tcBorders>
          </w:tcPr>
          <w:p w:rsidR="00FD28F9" w:rsidRPr="00396692" w:rsidRDefault="00FD28F9" w:rsidP="00C246AA">
            <w:pPr>
              <w:ind w:left="1276" w:hanging="1276"/>
              <w:jc w:val="both"/>
              <w:rPr>
                <w:rFonts w:ascii="Tahoma" w:hAnsi="Tahoma" w:cs="Tahoma"/>
                <w:color w:val="004990"/>
                <w:sz w:val="22"/>
                <w:szCs w:val="22"/>
              </w:rPr>
            </w:pPr>
            <w:r w:rsidRPr="00396692">
              <w:rPr>
                <w:rFonts w:ascii="Tahoma" w:hAnsi="Tahoma" w:cs="Tahoma"/>
                <w:color w:val="004990"/>
                <w:sz w:val="22"/>
                <w:szCs w:val="22"/>
              </w:rPr>
              <w:t>1</w:t>
            </w:r>
            <w:r w:rsidR="00C246AA">
              <w:rPr>
                <w:rFonts w:ascii="Tahoma" w:hAnsi="Tahoma" w:cs="Tahoma"/>
                <w:color w:val="004990"/>
                <w:sz w:val="22"/>
                <w:szCs w:val="22"/>
              </w:rPr>
              <w:t>6</w:t>
            </w:r>
            <w:r w:rsidRPr="00396692">
              <w:rPr>
                <w:rFonts w:ascii="Tahoma" w:hAnsi="Tahoma" w:cs="Tahoma"/>
                <w:color w:val="004990"/>
                <w:sz w:val="22"/>
                <w:szCs w:val="22"/>
              </w:rPr>
              <w:t xml:space="preserve">:00 </w:t>
            </w:r>
            <w:r w:rsidR="00C246AA">
              <w:rPr>
                <w:rFonts w:ascii="Tahoma" w:hAnsi="Tahoma" w:cs="Tahoma"/>
                <w:color w:val="004990"/>
                <w:sz w:val="22"/>
                <w:szCs w:val="22"/>
              </w:rPr>
              <w:t>p</w:t>
            </w:r>
            <w:r w:rsidRPr="00396692">
              <w:rPr>
                <w:rFonts w:ascii="Tahoma" w:hAnsi="Tahoma" w:cs="Tahoma"/>
                <w:color w:val="004990"/>
                <w:sz w:val="22"/>
                <w:szCs w:val="22"/>
              </w:rPr>
              <w:t>.m.</w:t>
            </w:r>
          </w:p>
        </w:tc>
      </w:tr>
    </w:tbl>
    <w:p w:rsidR="00FD28F9" w:rsidRPr="00511895" w:rsidRDefault="00FD28F9" w:rsidP="00FD28F9">
      <w:pPr>
        <w:ind w:left="1276"/>
        <w:jc w:val="both"/>
        <w:rPr>
          <w:rFonts w:ascii="Tahoma" w:hAnsi="Tahoma" w:cs="Tahoma"/>
          <w:color w:val="004990"/>
          <w:sz w:val="22"/>
          <w:szCs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w:t>
      </w:r>
      <w:r w:rsidRPr="002C0D36">
        <w:rPr>
          <w:rFonts w:ascii="Tahoma" w:hAnsi="Tahoma" w:cs="Tahoma"/>
          <w:color w:val="1F497D"/>
          <w:sz w:val="22"/>
        </w:rPr>
        <w:lastRenderedPageBreak/>
        <w:t xml:space="preserve">señalado en el párrafo precedente y tampoco serán consideradas las propuestas entregadas pasados el día y hora límite señalado por ENTEL S.A. </w:t>
      </w:r>
    </w:p>
    <w:p w:rsidR="00FD28F9" w:rsidRPr="002C0D36" w:rsidRDefault="00FD28F9" w:rsidP="00FD28F9">
      <w:pPr>
        <w:ind w:left="567"/>
        <w:jc w:val="both"/>
        <w:rPr>
          <w:rFonts w:ascii="Tahoma" w:hAnsi="Tahoma" w:cs="Tahoma"/>
          <w:color w:val="1F497D"/>
          <w:sz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2C0D36" w:rsidRDefault="00FD28F9" w:rsidP="00FD28F9">
      <w:pPr>
        <w:ind w:left="709"/>
        <w:jc w:val="both"/>
        <w:rPr>
          <w:rFonts w:ascii="Tahoma" w:hAnsi="Tahoma" w:cs="Tahoma"/>
          <w:color w:val="1F497D"/>
          <w:sz w:val="22"/>
        </w:rPr>
      </w:pP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“A” – DOCUMENTOS ADMINISTRATIVOS.</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rsidR="00FD28F9" w:rsidRPr="00EC14A6" w:rsidRDefault="00FD28F9" w:rsidP="00FD28F9">
      <w:pPr>
        <w:ind w:left="709"/>
        <w:jc w:val="both"/>
        <w:rPr>
          <w:rFonts w:ascii="Tahoma" w:hAnsi="Tahoma" w:cs="Tahoma"/>
          <w:color w:val="1F497D"/>
          <w:sz w:val="22"/>
        </w:rPr>
      </w:pPr>
    </w:p>
    <w:p w:rsidR="00FD28F9" w:rsidRPr="00EC14A6" w:rsidRDefault="00FD28F9" w:rsidP="00FD28F9">
      <w:pPr>
        <w:ind w:left="567"/>
        <w:jc w:val="both"/>
        <w:rPr>
          <w:rFonts w:ascii="Tahoma" w:hAnsi="Tahoma" w:cs="Tahoma"/>
          <w:color w:val="1F497D"/>
          <w:sz w:val="22"/>
          <w:szCs w:val="22"/>
        </w:rPr>
      </w:pPr>
      <w:r w:rsidRPr="00EC14A6">
        <w:rPr>
          <w:rFonts w:ascii="Tahoma" w:hAnsi="Tahoma" w:cs="Tahoma"/>
          <w:color w:val="1F497D"/>
          <w:sz w:val="22"/>
        </w:rPr>
        <w:t xml:space="preserve">Cada parte será presentada en un sobre o paquete cerrado, de manera separada; la Parte Técnica y la Parte Económica deberán contener copias digitales de los documentos correspondientes </w:t>
      </w:r>
      <w:r w:rsidRPr="000864FD">
        <w:rPr>
          <w:rFonts w:ascii="Tahoma" w:hAnsi="Tahoma" w:cs="Tahoma"/>
          <w:color w:val="004990"/>
          <w:sz w:val="22"/>
          <w:szCs w:val="22"/>
        </w:rPr>
        <w:t>debidamente</w:t>
      </w:r>
      <w:r w:rsidRPr="00EC14A6">
        <w:rPr>
          <w:rFonts w:ascii="Tahoma" w:hAnsi="Tahoma" w:cs="Tahoma"/>
          <w:color w:val="1F497D"/>
          <w:sz w:val="22"/>
        </w:rPr>
        <w:t xml:space="preserve"> marcados como "ORIGINAL" y "COPIA DIGITAL" los cuales estarán foliados, sellados y presentados con la siguiente inscripción:</w:t>
      </w:r>
    </w:p>
    <w:p w:rsidR="00FD28F9" w:rsidRPr="00511895" w:rsidRDefault="00FD28F9" w:rsidP="00FD28F9">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FD28F9" w:rsidRPr="00511895" w:rsidTr="0037513E">
        <w:trPr>
          <w:trHeight w:val="1453"/>
          <w:jc w:val="center"/>
        </w:trPr>
        <w:tc>
          <w:tcPr>
            <w:tcW w:w="8119" w:type="dxa"/>
          </w:tcPr>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DE541C">
            <w:pPr>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0864FD">
              <w:rPr>
                <w:rFonts w:ascii="Tahoma" w:hAnsi="Tahoma" w:cs="Tahoma"/>
                <w:color w:val="004990"/>
                <w:sz w:val="22"/>
                <w:szCs w:val="22"/>
              </w:rPr>
              <w:t>009</w:t>
            </w:r>
            <w:r w:rsidRPr="00CD1D9B">
              <w:rPr>
                <w:rFonts w:ascii="Tahoma" w:hAnsi="Tahoma" w:cs="Tahoma"/>
                <w:color w:val="004990"/>
                <w:sz w:val="22"/>
                <w:szCs w:val="22"/>
              </w:rPr>
              <w:t>/201</w:t>
            </w:r>
            <w:r w:rsidR="000864FD">
              <w:rPr>
                <w:rFonts w:ascii="Tahoma" w:hAnsi="Tahoma" w:cs="Tahoma"/>
                <w:color w:val="004990"/>
                <w:sz w:val="22"/>
                <w:szCs w:val="22"/>
              </w:rPr>
              <w:t>5</w:t>
            </w:r>
          </w:p>
          <w:p w:rsidR="00FD28F9" w:rsidRDefault="00CD1D9B" w:rsidP="00DE541C">
            <w:pPr>
              <w:ind w:left="133"/>
              <w:jc w:val="center"/>
              <w:rPr>
                <w:rFonts w:ascii="Tahoma" w:hAnsi="Tahoma" w:cs="Tahoma"/>
                <w:color w:val="004990"/>
                <w:sz w:val="22"/>
                <w:szCs w:val="22"/>
              </w:rPr>
            </w:pPr>
            <w:r w:rsidRPr="00CD1D9B">
              <w:rPr>
                <w:rFonts w:ascii="Tahoma" w:hAnsi="Tahoma" w:cs="Tahoma"/>
                <w:color w:val="004990"/>
                <w:sz w:val="22"/>
                <w:szCs w:val="22"/>
              </w:rPr>
              <w:t>“</w:t>
            </w:r>
            <w:r w:rsidR="000864FD" w:rsidRPr="000864FD">
              <w:rPr>
                <w:rFonts w:ascii="Tahoma" w:hAnsi="Tahoma" w:cs="Tahoma"/>
                <w:color w:val="004990"/>
                <w:sz w:val="22"/>
                <w:szCs w:val="22"/>
              </w:rPr>
              <w:t>ADQUISICIÓN DE EQUIPAMIENTO PARA ACCESOS OPTICOS LOCALES</w:t>
            </w:r>
            <w:r w:rsidR="00FD28F9" w:rsidRPr="00CD1D9B">
              <w:rPr>
                <w:rFonts w:ascii="Tahoma" w:hAnsi="Tahoma" w:cs="Tahoma"/>
                <w:color w:val="004990"/>
                <w:sz w:val="22"/>
                <w:szCs w:val="22"/>
              </w:rPr>
              <w:t>”</w:t>
            </w:r>
          </w:p>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FD28F9" w:rsidRPr="0051189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ORIGINAL / COPIA</w:t>
            </w:r>
          </w:p>
        </w:tc>
      </w:tr>
    </w:tbl>
    <w:p w:rsidR="00FD28F9" w:rsidRDefault="00FD28F9" w:rsidP="00FD28F9">
      <w:pPr>
        <w:ind w:left="709"/>
        <w:jc w:val="both"/>
        <w:rPr>
          <w:rFonts w:ascii="Tahoma" w:hAnsi="Tahoma" w:cs="Tahoma"/>
          <w:color w:val="004990"/>
          <w:sz w:val="22"/>
          <w:szCs w:val="22"/>
        </w:rPr>
      </w:pPr>
    </w:p>
    <w:p w:rsidR="00FD28F9" w:rsidRPr="00071FE3" w:rsidRDefault="00FD28F9" w:rsidP="00FD28F9">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FD28F9" w:rsidRDefault="00FD28F9" w:rsidP="00FD28F9">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96692" w:rsidRPr="00511895"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876" w:type="dxa"/>
            <w:tcBorders>
              <w:top w:val="single" w:sz="4" w:space="0" w:color="004990"/>
              <w:left w:val="single" w:sz="4" w:space="0" w:color="FFFFFF"/>
            </w:tcBorders>
          </w:tcPr>
          <w:p w:rsidR="00396692" w:rsidRPr="00396692" w:rsidRDefault="00C246AA" w:rsidP="00C246AA">
            <w:pPr>
              <w:ind w:left="1276" w:hanging="1276"/>
              <w:jc w:val="both"/>
              <w:rPr>
                <w:rFonts w:ascii="Tahoma" w:hAnsi="Tahoma" w:cs="Tahoma"/>
                <w:color w:val="004990"/>
                <w:sz w:val="22"/>
                <w:szCs w:val="22"/>
              </w:rPr>
            </w:pPr>
            <w:r>
              <w:rPr>
                <w:rFonts w:ascii="Tahoma" w:hAnsi="Tahoma" w:cs="Tahoma"/>
                <w:color w:val="004990"/>
                <w:sz w:val="22"/>
                <w:szCs w:val="22"/>
              </w:rPr>
              <w:t>5</w:t>
            </w:r>
            <w:r w:rsidR="00396692" w:rsidRPr="00396692">
              <w:rPr>
                <w:rFonts w:ascii="Tahoma" w:hAnsi="Tahoma" w:cs="Tahoma"/>
                <w:color w:val="004990"/>
                <w:sz w:val="22"/>
                <w:szCs w:val="22"/>
              </w:rPr>
              <w:t xml:space="preserve"> de </w:t>
            </w:r>
            <w:r w:rsidR="000864FD">
              <w:rPr>
                <w:rFonts w:ascii="Tahoma" w:hAnsi="Tahoma" w:cs="Tahoma"/>
                <w:color w:val="004990"/>
                <w:sz w:val="22"/>
                <w:szCs w:val="22"/>
              </w:rPr>
              <w:t xml:space="preserve">febrero de </w:t>
            </w:r>
            <w:r w:rsidR="00396692" w:rsidRPr="00396692">
              <w:rPr>
                <w:rFonts w:ascii="Tahoma" w:hAnsi="Tahoma" w:cs="Tahoma"/>
                <w:color w:val="004990"/>
                <w:sz w:val="22"/>
                <w:szCs w:val="22"/>
              </w:rPr>
              <w:t>201</w:t>
            </w:r>
            <w:r w:rsidR="000864FD">
              <w:rPr>
                <w:rFonts w:ascii="Tahoma" w:hAnsi="Tahoma" w:cs="Tahoma"/>
                <w:color w:val="004990"/>
                <w:sz w:val="22"/>
                <w:szCs w:val="22"/>
              </w:rPr>
              <w:t>5</w:t>
            </w:r>
          </w:p>
        </w:tc>
      </w:tr>
      <w:tr w:rsidR="00396692" w:rsidRPr="00511895"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876" w:type="dxa"/>
            <w:tcBorders>
              <w:left w:val="single" w:sz="4" w:space="0" w:color="FFFFFF"/>
              <w:bottom w:val="single" w:sz="4" w:space="0" w:color="004990"/>
            </w:tcBorders>
          </w:tcPr>
          <w:p w:rsidR="00396692" w:rsidRPr="006F11B9" w:rsidRDefault="00C246AA" w:rsidP="00C246AA">
            <w:pPr>
              <w:ind w:left="1276" w:hanging="1276"/>
              <w:jc w:val="both"/>
              <w:rPr>
                <w:rFonts w:ascii="Tahoma" w:hAnsi="Tahoma" w:cs="Tahoma"/>
                <w:color w:val="004990"/>
                <w:sz w:val="22"/>
                <w:szCs w:val="22"/>
                <w:highlight w:val="yellow"/>
              </w:rPr>
            </w:pPr>
            <w:r>
              <w:rPr>
                <w:rFonts w:ascii="Tahoma" w:hAnsi="Tahoma" w:cs="Tahoma"/>
                <w:color w:val="004990"/>
                <w:sz w:val="22"/>
                <w:szCs w:val="22"/>
              </w:rPr>
              <w:t>16</w:t>
            </w:r>
            <w:r w:rsidR="00396692" w:rsidRPr="00396692">
              <w:rPr>
                <w:rFonts w:ascii="Tahoma" w:hAnsi="Tahoma" w:cs="Tahoma"/>
                <w:color w:val="004990"/>
                <w:sz w:val="22"/>
                <w:szCs w:val="22"/>
              </w:rPr>
              <w:t xml:space="preserve">:30 </w:t>
            </w:r>
            <w:r>
              <w:rPr>
                <w:rFonts w:ascii="Tahoma" w:hAnsi="Tahoma" w:cs="Tahoma"/>
                <w:color w:val="004990"/>
                <w:sz w:val="22"/>
                <w:szCs w:val="22"/>
              </w:rPr>
              <w:t>p</w:t>
            </w:r>
            <w:r w:rsidR="00396692" w:rsidRPr="00396692">
              <w:rPr>
                <w:rFonts w:ascii="Tahoma" w:hAnsi="Tahoma" w:cs="Tahoma"/>
                <w:color w:val="004990"/>
                <w:sz w:val="22"/>
                <w:szCs w:val="22"/>
              </w:rPr>
              <w:t>.m.</w:t>
            </w:r>
          </w:p>
        </w:tc>
      </w:tr>
    </w:tbl>
    <w:p w:rsidR="00FD28F9" w:rsidRPr="00071FE3" w:rsidRDefault="00FD28F9" w:rsidP="00FD28F9">
      <w:pPr>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rsidR="00FD28F9" w:rsidRDefault="00FD28F9" w:rsidP="00FD28F9">
      <w:pPr>
        <w:ind w:left="709"/>
        <w:jc w:val="both"/>
        <w:rPr>
          <w:rFonts w:ascii="Tahoma" w:hAnsi="Tahoma" w:cs="Tahoma"/>
          <w:color w:val="C00000"/>
          <w:sz w:val="22"/>
          <w:szCs w:val="22"/>
        </w:rPr>
      </w:pPr>
    </w:p>
    <w:p w:rsidR="00FD28F9" w:rsidRPr="002E7EFC" w:rsidRDefault="00FD28F9" w:rsidP="00AA7213">
      <w:pPr>
        <w:pStyle w:val="Prrafodelista"/>
        <w:numPr>
          <w:ilvl w:val="1"/>
          <w:numId w:val="32"/>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Default="00FD28F9" w:rsidP="00FD28F9">
      <w:pPr>
        <w:ind w:left="1134" w:hanging="567"/>
        <w:jc w:val="both"/>
        <w:rPr>
          <w:rFonts w:ascii="Tahoma" w:hAnsi="Tahoma" w:cs="Tahoma"/>
          <w:color w:val="365F91"/>
          <w:highlight w:val="yellow"/>
        </w:rPr>
      </w:pPr>
    </w:p>
    <w:p w:rsidR="00FD28F9" w:rsidRPr="00510D3A"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FD28F9">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FD28F9">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9F4711" w:rsidRDefault="00FD28F9" w:rsidP="009F4711">
      <w:pPr>
        <w:pStyle w:val="Prrafodelista"/>
        <w:numPr>
          <w:ilvl w:val="2"/>
          <w:numId w:val="7"/>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lastRenderedPageBreak/>
        <w:t>Garantía de</w:t>
      </w:r>
      <w:r w:rsidR="009F4711">
        <w:rPr>
          <w:rFonts w:ascii="Tahoma" w:hAnsi="Tahoma" w:cs="Tahoma"/>
          <w:color w:val="365F91"/>
          <w:sz w:val="22"/>
          <w:szCs w:val="22"/>
          <w:lang w:bidi="en-US"/>
        </w:rPr>
        <w:t xml:space="preserve"> Seriedad de Propuesta, que puede</w:t>
      </w:r>
      <w:r>
        <w:rPr>
          <w:rFonts w:ascii="Tahoma" w:hAnsi="Tahoma" w:cs="Tahoma"/>
          <w:color w:val="365F91"/>
          <w:sz w:val="22"/>
          <w:szCs w:val="22"/>
          <w:lang w:bidi="en-US"/>
        </w:rPr>
        <w:t xml:space="preserve"> ser </w:t>
      </w:r>
      <w:r w:rsidRPr="00FF1706">
        <w:rPr>
          <w:rFonts w:ascii="Tahoma" w:hAnsi="Tahoma" w:cs="Tahoma"/>
          <w:color w:val="365F91"/>
          <w:sz w:val="22"/>
          <w:szCs w:val="22"/>
          <w:lang w:bidi="en-US"/>
        </w:rPr>
        <w:t xml:space="preserve">Boleta </w:t>
      </w:r>
      <w:r>
        <w:rPr>
          <w:rFonts w:ascii="Tahoma" w:hAnsi="Tahoma" w:cs="Tahoma"/>
          <w:color w:val="365F91"/>
          <w:sz w:val="22"/>
          <w:szCs w:val="22"/>
          <w:lang w:bidi="en-US"/>
        </w:rPr>
        <w:t>Bancaria</w:t>
      </w:r>
      <w:r w:rsidR="000A20CC">
        <w:rPr>
          <w:rFonts w:ascii="Tahoma" w:hAnsi="Tahoma" w:cs="Tahoma"/>
          <w:color w:val="365F91"/>
          <w:sz w:val="22"/>
          <w:szCs w:val="22"/>
          <w:lang w:bidi="en-US"/>
        </w:rPr>
        <w:t xml:space="preserve"> o </w:t>
      </w:r>
      <w:r w:rsidR="009F4711">
        <w:rPr>
          <w:rFonts w:ascii="Tahoma" w:hAnsi="Tahoma" w:cs="Tahoma"/>
          <w:color w:val="365F91"/>
          <w:sz w:val="22"/>
          <w:szCs w:val="22"/>
          <w:lang w:bidi="en-US"/>
        </w:rPr>
        <w:t>Póliza</w:t>
      </w:r>
      <w:r w:rsidR="000A20CC">
        <w:rPr>
          <w:rFonts w:ascii="Tahoma" w:hAnsi="Tahoma" w:cs="Tahoma"/>
          <w:color w:val="365F91"/>
          <w:sz w:val="22"/>
          <w:szCs w:val="22"/>
          <w:lang w:bidi="en-US"/>
        </w:rPr>
        <w:t xml:space="preserve"> de seguro de caución</w:t>
      </w:r>
      <w:r w:rsidR="009F4711">
        <w:rPr>
          <w:rFonts w:ascii="Tahoma" w:hAnsi="Tahoma" w:cs="Tahoma"/>
          <w:color w:val="365F91"/>
          <w:sz w:val="22"/>
          <w:szCs w:val="22"/>
          <w:lang w:bidi="en-US"/>
        </w:rPr>
        <w:t>,</w:t>
      </w:r>
      <w:r w:rsidR="00D60BD4">
        <w:rPr>
          <w:rFonts w:ascii="Tahoma" w:hAnsi="Tahoma" w:cs="Tahoma"/>
          <w:color w:val="365F91"/>
          <w:sz w:val="22"/>
          <w:szCs w:val="22"/>
          <w:lang w:bidi="en-US"/>
        </w:rPr>
        <w:t xml:space="preserve"> con</w:t>
      </w:r>
      <w:r>
        <w:rPr>
          <w:rFonts w:ascii="Tahoma" w:hAnsi="Tahoma" w:cs="Tahoma"/>
          <w:color w:val="365F91"/>
          <w:sz w:val="22"/>
          <w:szCs w:val="22"/>
          <w:lang w:bidi="en-US"/>
        </w:rPr>
        <w:t xml:space="preserve"> las características de </w:t>
      </w:r>
      <w:r w:rsidRPr="00FF1706">
        <w:rPr>
          <w:rFonts w:ascii="Tahoma" w:hAnsi="Tahoma" w:cs="Tahoma"/>
          <w:color w:val="365F91"/>
          <w:sz w:val="22"/>
          <w:szCs w:val="22"/>
          <w:lang w:bidi="en-US"/>
        </w:rPr>
        <w:t>renovable, irrevocable, de ejecución inmediata  y a primer requerimiento a favor de Entel S.A.</w:t>
      </w:r>
      <w:r>
        <w:rPr>
          <w:rFonts w:ascii="Tahoma" w:hAnsi="Tahoma" w:cs="Tahoma"/>
          <w:color w:val="365F91"/>
          <w:sz w:val="22"/>
          <w:szCs w:val="22"/>
          <w:lang w:bidi="en-US"/>
        </w:rPr>
        <w:t xml:space="preserve"> La garantía debe emitirse por el valor de </w:t>
      </w:r>
      <w:r w:rsidRPr="009F4711">
        <w:rPr>
          <w:rFonts w:ascii="Tahoma" w:hAnsi="Tahoma" w:cs="Tahoma"/>
          <w:b/>
          <w:color w:val="365F91"/>
          <w:sz w:val="22"/>
          <w:szCs w:val="22"/>
          <w:lang w:bidi="en-US"/>
        </w:rPr>
        <w:t xml:space="preserve">Bs. </w:t>
      </w:r>
      <w:r w:rsidR="00BD0B7E">
        <w:rPr>
          <w:rFonts w:ascii="Tahoma" w:hAnsi="Tahoma" w:cs="Tahoma"/>
          <w:b/>
          <w:color w:val="365F91"/>
          <w:sz w:val="22"/>
          <w:szCs w:val="22"/>
          <w:lang w:bidi="en-US"/>
        </w:rPr>
        <w:t>26</w:t>
      </w:r>
      <w:r w:rsidR="009F4711" w:rsidRPr="009F4711">
        <w:rPr>
          <w:rFonts w:ascii="Tahoma" w:hAnsi="Tahoma" w:cs="Tahoma"/>
          <w:b/>
          <w:color w:val="365F91"/>
          <w:sz w:val="22"/>
          <w:szCs w:val="22"/>
          <w:lang w:bidi="en-US"/>
        </w:rPr>
        <w:t>.</w:t>
      </w:r>
      <w:r w:rsidR="00BD0B7E">
        <w:rPr>
          <w:rFonts w:ascii="Tahoma" w:hAnsi="Tahoma" w:cs="Tahoma"/>
          <w:b/>
          <w:color w:val="365F91"/>
          <w:sz w:val="22"/>
          <w:szCs w:val="22"/>
          <w:lang w:bidi="en-US"/>
        </w:rPr>
        <w:t>5</w:t>
      </w:r>
      <w:r w:rsidR="00D60BD4">
        <w:rPr>
          <w:rFonts w:ascii="Tahoma" w:hAnsi="Tahoma" w:cs="Tahoma"/>
          <w:b/>
          <w:color w:val="365F91"/>
          <w:sz w:val="22"/>
          <w:szCs w:val="22"/>
          <w:lang w:bidi="en-US"/>
        </w:rPr>
        <w:t>00</w:t>
      </w:r>
      <w:r w:rsidR="009F4711" w:rsidRPr="009F4711">
        <w:rPr>
          <w:rFonts w:ascii="Tahoma" w:hAnsi="Tahoma" w:cs="Tahoma"/>
          <w:b/>
          <w:color w:val="365F91"/>
          <w:sz w:val="22"/>
          <w:szCs w:val="22"/>
          <w:lang w:bidi="en-US"/>
        </w:rPr>
        <w:t xml:space="preserve">,00 </w:t>
      </w:r>
      <w:r w:rsidRPr="009F4711">
        <w:rPr>
          <w:rFonts w:ascii="Tahoma" w:hAnsi="Tahoma" w:cs="Tahoma"/>
          <w:color w:val="365F91"/>
          <w:sz w:val="22"/>
          <w:szCs w:val="22"/>
          <w:lang w:bidi="en-US"/>
        </w:rPr>
        <w:t>(</w:t>
      </w:r>
      <w:r w:rsidR="00BD0B7E">
        <w:rPr>
          <w:rFonts w:ascii="Tahoma" w:hAnsi="Tahoma" w:cs="Tahoma"/>
          <w:color w:val="365F91"/>
          <w:sz w:val="22"/>
          <w:szCs w:val="22"/>
          <w:lang w:bidi="en-US"/>
        </w:rPr>
        <w:t>veintiséis mil quinientos</w:t>
      </w:r>
      <w:r w:rsidR="009F4711" w:rsidRPr="009F4711">
        <w:rPr>
          <w:rFonts w:ascii="Tahoma" w:hAnsi="Tahoma" w:cs="Tahoma"/>
          <w:color w:val="365F91"/>
          <w:sz w:val="22"/>
          <w:szCs w:val="22"/>
          <w:lang w:bidi="en-US"/>
        </w:rPr>
        <w:t xml:space="preserve"> 00/100 bolivianos</w:t>
      </w:r>
      <w:r w:rsidRPr="009F4711">
        <w:rPr>
          <w:rFonts w:ascii="Tahoma" w:hAnsi="Tahoma" w:cs="Tahoma"/>
          <w:color w:val="365F91"/>
          <w:sz w:val="22"/>
          <w:szCs w:val="22"/>
          <w:lang w:bidi="en-US"/>
        </w:rPr>
        <w:t>) o su equivalente en dólares americanos, con una validez de 180 días</w:t>
      </w:r>
      <w:r>
        <w:rPr>
          <w:rFonts w:ascii="Tahoma" w:hAnsi="Tahoma" w:cs="Tahoma"/>
          <w:color w:val="365F91"/>
          <w:sz w:val="22"/>
          <w:szCs w:val="22"/>
          <w:lang w:bidi="en-US"/>
        </w:rPr>
        <w:t xml:space="preserve"> calendario a partir de la fecha de presentación de su propuesta.</w:t>
      </w:r>
      <w:r w:rsidR="009F4711">
        <w:rPr>
          <w:rFonts w:ascii="Tahoma" w:hAnsi="Tahoma" w:cs="Tahoma"/>
          <w:color w:val="365F91"/>
          <w:sz w:val="22"/>
          <w:szCs w:val="22"/>
          <w:lang w:bidi="en-US"/>
        </w:rPr>
        <w:t xml:space="preserve"> </w:t>
      </w:r>
    </w:p>
    <w:p w:rsidR="009F4711" w:rsidRPr="009F4711" w:rsidRDefault="009F4711" w:rsidP="009F4711">
      <w:pPr>
        <w:pStyle w:val="Prrafodelista"/>
        <w:shd w:val="clear" w:color="auto" w:fill="FFFFFF"/>
        <w:ind w:left="1843"/>
        <w:jc w:val="both"/>
        <w:outlineLvl w:val="2"/>
        <w:rPr>
          <w:rFonts w:ascii="Tahoma" w:hAnsi="Tahoma" w:cs="Tahoma"/>
          <w:color w:val="365F91"/>
          <w:sz w:val="22"/>
          <w:szCs w:val="22"/>
          <w:lang w:bidi="en-US"/>
        </w:rPr>
      </w:pPr>
      <w:r w:rsidRPr="009F471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Pr>
          <w:rFonts w:ascii="Tahoma" w:hAnsi="Tahoma" w:cs="Tahoma"/>
          <w:color w:val="365F91"/>
          <w:sz w:val="22"/>
          <w:szCs w:val="22"/>
          <w:lang w:bidi="en-US"/>
        </w:rPr>
        <w:t xml:space="preserve"> y </w:t>
      </w:r>
      <w:r w:rsidR="00316A60" w:rsidRPr="009F4711">
        <w:rPr>
          <w:rFonts w:ascii="Tahoma" w:hAnsi="Tahoma" w:cs="Tahoma"/>
          <w:color w:val="365F91"/>
          <w:sz w:val="22"/>
          <w:szCs w:val="22"/>
          <w:lang w:bidi="en-US"/>
        </w:rPr>
        <w:t>legalmente constituida en Bolivia</w:t>
      </w:r>
      <w:r w:rsidRPr="009F4711">
        <w:rPr>
          <w:rFonts w:ascii="Tahoma" w:hAnsi="Tahoma" w:cs="Tahoma"/>
          <w:color w:val="365F91"/>
          <w:sz w:val="22"/>
          <w:szCs w:val="22"/>
          <w:lang w:bidi="en-US"/>
        </w:rPr>
        <w:t xml:space="preserve">.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Pr="001109C9" w:rsidRDefault="00FD28F9" w:rsidP="00FD28F9">
      <w:pPr>
        <w:pStyle w:val="ww-textoindependiente2"/>
        <w:spacing w:line="240" w:lineRule="auto"/>
        <w:ind w:left="1134"/>
        <w:rPr>
          <w:rFonts w:ascii="Tahoma" w:hAnsi="Tahoma" w:cs="Tahoma"/>
          <w:color w:val="365F91"/>
          <w:sz w:val="22"/>
          <w:szCs w:val="22"/>
          <w:lang w:val="es-ES"/>
        </w:rPr>
      </w:pPr>
    </w:p>
    <w:p w:rsidR="00FD28F9" w:rsidRDefault="00FD28F9" w:rsidP="00FD28F9">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FD28F9">
      <w:pPr>
        <w:pStyle w:val="ww-textoindependiente2"/>
        <w:spacing w:line="240" w:lineRule="auto"/>
        <w:rPr>
          <w:rFonts w:ascii="Tahoma" w:hAnsi="Tahoma" w:cs="Tahoma"/>
          <w:color w:val="365F91"/>
          <w:sz w:val="22"/>
          <w:szCs w:val="22"/>
          <w:lang w:val="es-ES"/>
        </w:rPr>
      </w:pPr>
    </w:p>
    <w:p w:rsidR="00FD28F9" w:rsidRDefault="00FD28F9" w:rsidP="00AA7213">
      <w:pPr>
        <w:pStyle w:val="Prrafodelista"/>
        <w:numPr>
          <w:ilvl w:val="1"/>
          <w:numId w:val="32"/>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FD28F9">
      <w:pPr>
        <w:pStyle w:val="ww-textoindependiente2"/>
        <w:tabs>
          <w:tab w:val="left" w:pos="1134"/>
        </w:tabs>
        <w:spacing w:line="240" w:lineRule="auto"/>
        <w:ind w:left="1134" w:hanging="567"/>
        <w:rPr>
          <w:rFonts w:ascii="Tahoma" w:hAnsi="Tahoma" w:cs="Tahoma"/>
          <w:color w:val="365F91"/>
          <w:sz w:val="22"/>
          <w:szCs w:val="22"/>
          <w:lang w:val="es-ES"/>
        </w:rPr>
      </w:pPr>
    </w:p>
    <w:p w:rsidR="00FD28F9" w:rsidRPr="004115F6" w:rsidRDefault="00FD28F9" w:rsidP="00AA7213">
      <w:pPr>
        <w:numPr>
          <w:ilvl w:val="1"/>
          <w:numId w:val="32"/>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AE4F65" w:rsidRPr="00914255" w:rsidRDefault="00AE4F65" w:rsidP="002F0AFD">
      <w:pPr>
        <w:pStyle w:val="Prrafodelista"/>
        <w:ind w:left="1134"/>
        <w:jc w:val="both"/>
        <w:outlineLvl w:val="2"/>
        <w:rPr>
          <w:rFonts w:ascii="Tahoma" w:hAnsi="Tahoma" w:cs="Tahoma"/>
          <w:color w:val="365F91"/>
          <w:sz w:val="18"/>
          <w:szCs w:val="22"/>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p>
    <w:p w:rsidR="00D81B4C" w:rsidRPr="001109C9"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81B4C"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En caso de ser necesario, Entel S.A. puede solicitar al proponente una mayor desagregación de los precios, quien está en la obligación de suministrar oportunamente toda la información requerida.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bookmarkEnd w:id="2"/>
    <w:bookmarkEnd w:id="3"/>
    <w:p w:rsidR="00D3770F" w:rsidRDefault="00D3770F" w:rsidP="00447A35">
      <w:pPr>
        <w:pStyle w:val="ww-textoindependiente2"/>
        <w:spacing w:line="240" w:lineRule="auto"/>
        <w:ind w:left="1134"/>
        <w:rPr>
          <w:rFonts w:ascii="Tahoma" w:hAnsi="Tahoma" w:cs="Tahoma"/>
          <w:color w:val="365F91"/>
          <w:sz w:val="22"/>
          <w:szCs w:val="22"/>
          <w:lang w:val="es-ES"/>
        </w:rPr>
      </w:pPr>
    </w:p>
    <w:p w:rsidR="008303B7" w:rsidRDefault="008303B7" w:rsidP="00447A35">
      <w:pPr>
        <w:pStyle w:val="ww-textoindependiente2"/>
        <w:spacing w:line="240" w:lineRule="auto"/>
        <w:ind w:left="1134"/>
        <w:rPr>
          <w:rFonts w:ascii="Tahoma" w:hAnsi="Tahoma" w:cs="Tahoma"/>
          <w:color w:val="365F91"/>
          <w:sz w:val="22"/>
          <w:szCs w:val="22"/>
          <w:lang w:val="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F923E1" w:rsidRDefault="00532E61" w:rsidP="00532E61">
      <w:pPr>
        <w:pStyle w:val="ww-textoindependiente2"/>
        <w:spacing w:line="240" w:lineRule="auto"/>
        <w:ind w:left="567"/>
        <w:jc w:val="center"/>
        <w:rPr>
          <w:rFonts w:ascii="Tahoma" w:hAnsi="Tahoma" w:cs="Tahoma"/>
          <w:color w:val="365F91"/>
          <w:sz w:val="22"/>
          <w:szCs w:val="22"/>
          <w:lang w:val="es-ES"/>
        </w:rPr>
      </w:pPr>
    </w:p>
    <w:p w:rsidR="00532E61" w:rsidRPr="00654BEB" w:rsidRDefault="00532E61" w:rsidP="00532E61">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532E61">
      <w:pPr>
        <w:pStyle w:val="ww-textoindependiente2"/>
        <w:spacing w:line="240" w:lineRule="auto"/>
        <w:ind w:left="567"/>
        <w:rPr>
          <w:rFonts w:ascii="Tahoma" w:hAnsi="Tahoma" w:cs="Tahoma"/>
          <w:color w:val="004990"/>
          <w:sz w:val="22"/>
          <w:szCs w:val="22"/>
          <w:lang w:val="es-ES" w:eastAsia="es-ES"/>
        </w:rPr>
      </w:pPr>
    </w:p>
    <w:p w:rsidR="00532E61" w:rsidRPr="00EC14A6" w:rsidRDefault="00532E61" w:rsidP="00AA7213">
      <w:pPr>
        <w:pStyle w:val="ww-textoindependiente2"/>
        <w:numPr>
          <w:ilvl w:val="0"/>
          <w:numId w:val="33"/>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AA7213">
      <w:pPr>
        <w:pStyle w:val="ww-textoindependiente2"/>
        <w:numPr>
          <w:ilvl w:val="0"/>
          <w:numId w:val="33"/>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532E61" w:rsidRPr="00EC14A6" w:rsidRDefault="00532E61" w:rsidP="00AA7213">
      <w:pPr>
        <w:pStyle w:val="ww-textoindependiente2"/>
        <w:numPr>
          <w:ilvl w:val="0"/>
          <w:numId w:val="33"/>
        </w:numPr>
        <w:spacing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396692" w:rsidRDefault="00396692"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D05CF" w:rsidRPr="00BD5E40" w:rsidRDefault="005D05CF" w:rsidP="005D05CF">
      <w:pPr>
        <w:pStyle w:val="ww-textoindependiente2"/>
        <w:spacing w:line="240" w:lineRule="auto"/>
        <w:ind w:left="567"/>
        <w:rPr>
          <w:rFonts w:ascii="Tahoma" w:hAnsi="Tahoma" w:cs="Tahoma"/>
          <w:color w:val="004990"/>
          <w:sz w:val="22"/>
          <w:szCs w:val="22"/>
          <w:lang w:val="es-ES" w:eastAsia="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Apertura de sobres</w:t>
      </w:r>
    </w:p>
    <w:p w:rsidR="00532E61" w:rsidRPr="00933C74" w:rsidRDefault="00532E61" w:rsidP="00532E61">
      <w:pPr>
        <w:ind w:left="567"/>
        <w:jc w:val="both"/>
        <w:rPr>
          <w:rFonts w:ascii="Tahoma" w:hAnsi="Tahoma" w:cs="Tahoma"/>
          <w:b/>
          <w:color w:val="1F497D"/>
          <w:sz w:val="18"/>
          <w:szCs w:val="28"/>
          <w:lang w:eastAsia="en-US" w:bidi="en-U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rsidR="00532E61" w:rsidRPr="00EC14A6" w:rsidRDefault="00532E61"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EC14A6" w:rsidRDefault="00532E61" w:rsidP="00532E61">
      <w:pPr>
        <w:pStyle w:val="ww-textoindependiente2"/>
        <w:spacing w:line="240" w:lineRule="auto"/>
        <w:ind w:left="567"/>
        <w:rPr>
          <w:rFonts w:ascii="Tahoma" w:hAnsi="Tahoma" w:cs="Tahoma"/>
          <w:color w:val="1F497D"/>
          <w:sz w:val="22"/>
          <w:szCs w:val="22"/>
          <w:lang w:val="es-BO"/>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rsidR="005D05CF" w:rsidRDefault="005D05CF" w:rsidP="00510711">
      <w:pPr>
        <w:pStyle w:val="ww-textoindependiente2"/>
        <w:spacing w:line="240" w:lineRule="auto"/>
        <w:ind w:left="567"/>
        <w:rPr>
          <w:rFonts w:ascii="Tahoma" w:hAnsi="Tahoma" w:cs="Tahoma"/>
          <w:color w:val="004990"/>
          <w:sz w:val="22"/>
          <w:szCs w:val="22"/>
          <w:lang w:val="es-ES" w:eastAsia="es-ES"/>
        </w:rPr>
      </w:pPr>
    </w:p>
    <w:p w:rsidR="00D16413" w:rsidRDefault="00D16413" w:rsidP="004139D6">
      <w:pPr>
        <w:numPr>
          <w:ilvl w:val="0"/>
          <w:numId w:val="7"/>
        </w:numPr>
        <w:ind w:left="567" w:hanging="567"/>
        <w:jc w:val="both"/>
        <w:rPr>
          <w:rFonts w:ascii="Tahoma" w:hAnsi="Tahoma" w:cs="Tahoma"/>
          <w:b/>
          <w:color w:val="365F91"/>
          <w:sz w:val="22"/>
          <w:szCs w:val="28"/>
          <w:lang w:eastAsia="en-US" w:bidi="en-US"/>
        </w:rPr>
      </w:pPr>
      <w:bookmarkStart w:id="9" w:name="_Toc305051190"/>
      <w:bookmarkEnd w:id="4"/>
      <w:bookmarkEnd w:id="5"/>
      <w:bookmarkEnd w:id="6"/>
      <w:bookmarkEnd w:id="7"/>
      <w:bookmarkEnd w:id="8"/>
      <w:r w:rsidRPr="00510711">
        <w:rPr>
          <w:rFonts w:ascii="Tahoma" w:hAnsi="Tahoma" w:cs="Tahoma"/>
          <w:b/>
          <w:color w:val="365F91"/>
          <w:sz w:val="22"/>
          <w:szCs w:val="28"/>
          <w:lang w:eastAsia="en-US" w:bidi="en-US"/>
        </w:rPr>
        <w:t xml:space="preserve">Evaluación y Calificación de </w:t>
      </w:r>
      <w:r w:rsidR="00071FE3" w:rsidRPr="00510711">
        <w:rPr>
          <w:rFonts w:ascii="Tahoma" w:hAnsi="Tahoma" w:cs="Tahoma"/>
          <w:b/>
          <w:color w:val="365F91"/>
          <w:sz w:val="22"/>
          <w:szCs w:val="28"/>
          <w:lang w:eastAsia="en-US" w:bidi="en-US"/>
        </w:rPr>
        <w:t xml:space="preserve">las </w:t>
      </w:r>
      <w:r w:rsidRPr="00510711">
        <w:rPr>
          <w:rFonts w:ascii="Tahoma" w:hAnsi="Tahoma" w:cs="Tahoma"/>
          <w:b/>
          <w:color w:val="365F91"/>
          <w:sz w:val="22"/>
          <w:szCs w:val="28"/>
          <w:lang w:eastAsia="en-US" w:bidi="en-US"/>
        </w:rPr>
        <w:t>Ofertas</w:t>
      </w:r>
      <w:bookmarkEnd w:id="9"/>
    </w:p>
    <w:p w:rsidR="00AE08A9" w:rsidRPr="00510711" w:rsidRDefault="00AE08A9" w:rsidP="00AE08A9">
      <w:pPr>
        <w:ind w:left="567"/>
        <w:jc w:val="both"/>
        <w:rPr>
          <w:rFonts w:ascii="Tahoma" w:hAnsi="Tahoma" w:cs="Tahoma"/>
          <w:b/>
          <w:color w:val="365F91"/>
          <w:sz w:val="22"/>
          <w:szCs w:val="28"/>
          <w:lang w:eastAsia="en-US" w:bidi="en-US"/>
        </w:rPr>
      </w:pPr>
    </w:p>
    <w:p w:rsidR="0092418A" w:rsidRPr="00FB7E92" w:rsidRDefault="0092418A"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2418A" w:rsidRPr="00244FF2" w:rsidRDefault="0092418A" w:rsidP="00447A35">
      <w:pPr>
        <w:pStyle w:val="ww-textoindependiente2"/>
        <w:spacing w:line="240" w:lineRule="auto"/>
        <w:ind w:left="567"/>
        <w:rPr>
          <w:rFonts w:ascii="Tahoma" w:hAnsi="Tahoma" w:cs="Tahoma"/>
          <w:color w:val="365F91"/>
          <w:sz w:val="14"/>
          <w:szCs w:val="22"/>
          <w:lang w:val="es-ES"/>
        </w:rPr>
      </w:pPr>
    </w:p>
    <w:p w:rsidR="009613CF" w:rsidRDefault="00071FE3"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secuencia de apertura y condiciones de evaluación es la siguiente</w:t>
      </w:r>
      <w:r w:rsidR="0092418A" w:rsidRPr="00FB7E92">
        <w:rPr>
          <w:rFonts w:ascii="Tahoma" w:hAnsi="Tahoma" w:cs="Tahoma"/>
          <w:color w:val="365F91"/>
          <w:sz w:val="22"/>
          <w:szCs w:val="22"/>
          <w:lang w:val="es-ES"/>
        </w:rPr>
        <w:t xml:space="preserve">: </w:t>
      </w:r>
    </w:p>
    <w:p w:rsidR="008303B7" w:rsidRDefault="008303B7" w:rsidP="00447A35">
      <w:pPr>
        <w:pStyle w:val="ww-textoindependiente2"/>
        <w:spacing w:line="240" w:lineRule="auto"/>
        <w:ind w:left="567"/>
        <w:rPr>
          <w:rFonts w:ascii="Tahoma" w:hAnsi="Tahoma" w:cs="Tahoma"/>
          <w:color w:val="365F91"/>
          <w:sz w:val="22"/>
          <w:szCs w:val="22"/>
          <w:lang w:val="es-ES"/>
        </w:rPr>
      </w:pPr>
    </w:p>
    <w:p w:rsidR="0048638F" w:rsidRPr="00101BDA" w:rsidRDefault="0092418A" w:rsidP="00101BDA">
      <w:pPr>
        <w:pStyle w:val="ww-textoindependiente2"/>
        <w:numPr>
          <w:ilvl w:val="1"/>
          <w:numId w:val="7"/>
        </w:numPr>
        <w:spacing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lastRenderedPageBreak/>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10" w:name="_Toc130955333"/>
      <w:bookmarkStart w:id="11" w:name="_Toc130955274"/>
      <w:bookmarkStart w:id="12" w:name="_Toc304275207"/>
      <w:r w:rsidR="0048638F" w:rsidRPr="001E6A60">
        <w:rPr>
          <w:rFonts w:ascii="Tahoma" w:hAnsi="Tahoma" w:cs="Tahoma"/>
          <w:color w:val="365F91"/>
          <w:sz w:val="22"/>
          <w:szCs w:val="22"/>
          <w:lang w:val="es-BO"/>
        </w:rPr>
        <w:t>Este es el único sobre cuya apertura</w:t>
      </w:r>
      <w:r w:rsidR="0048638F" w:rsidRPr="001E6A60">
        <w:rPr>
          <w:rFonts w:ascii="Tahoma" w:hAnsi="Tahoma" w:cs="Tahoma"/>
          <w:color w:val="C00000"/>
          <w:sz w:val="22"/>
          <w:szCs w:val="22"/>
          <w:lang w:val="es-BO"/>
        </w:rPr>
        <w:t xml:space="preserve"> </w:t>
      </w:r>
      <w:r w:rsidR="00101BDA" w:rsidRPr="001E6A60">
        <w:rPr>
          <w:rFonts w:ascii="Tahoma" w:hAnsi="Tahoma" w:cs="Tahoma"/>
          <w:color w:val="C00000"/>
          <w:sz w:val="22"/>
          <w:szCs w:val="22"/>
          <w:lang w:val="es-BO"/>
        </w:rPr>
        <w:tab/>
      </w:r>
      <w:r w:rsidR="0048638F" w:rsidRPr="001E6A60">
        <w:rPr>
          <w:rFonts w:ascii="Tahoma" w:hAnsi="Tahoma" w:cs="Tahoma"/>
          <w:color w:val="365F91"/>
          <w:sz w:val="22"/>
          <w:szCs w:val="22"/>
          <w:lang w:val="es-BO"/>
        </w:rPr>
        <w:t>será de carácter público.</w:t>
      </w:r>
      <w:r w:rsidR="0048638F" w:rsidRPr="00101BDA">
        <w:rPr>
          <w:rFonts w:ascii="Tahoma" w:hAnsi="Tahoma" w:cs="Tahoma"/>
          <w:color w:val="365F91"/>
          <w:sz w:val="22"/>
          <w:szCs w:val="22"/>
          <w:lang w:val="es-BO"/>
        </w:rPr>
        <w:t xml:space="preserve"> 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p>
    <w:p w:rsidR="0048638F" w:rsidRPr="00244FF2" w:rsidRDefault="0048638F" w:rsidP="0048638F">
      <w:pPr>
        <w:pStyle w:val="ww-textoindependiente2"/>
        <w:spacing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101BDA">
      <w:pPr>
        <w:pStyle w:val="Prrafodelista"/>
        <w:numPr>
          <w:ilvl w:val="2"/>
          <w:numId w:val="7"/>
        </w:numPr>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101BDA">
      <w:pPr>
        <w:numPr>
          <w:ilvl w:val="2"/>
          <w:numId w:val="7"/>
        </w:numPr>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Anexo A  – Condiciones Generales del Proceso de Contratación. </w:t>
      </w:r>
    </w:p>
    <w:p w:rsidR="0048638F" w:rsidRPr="00244FF2" w:rsidRDefault="0048638F" w:rsidP="0048638F">
      <w:pPr>
        <w:pStyle w:val="ww-textoindependiente2"/>
        <w:spacing w:line="240" w:lineRule="auto"/>
        <w:ind w:left="1418"/>
        <w:rPr>
          <w:rFonts w:ascii="Tahoma" w:hAnsi="Tahoma" w:cs="Tahoma"/>
          <w:color w:val="365F91"/>
          <w:sz w:val="14"/>
          <w:szCs w:val="22"/>
          <w:lang w:val="es-ES"/>
        </w:rPr>
      </w:pPr>
    </w:p>
    <w:p w:rsidR="0048638F" w:rsidRPr="00244FF2" w:rsidRDefault="0048638F" w:rsidP="0048638F">
      <w:pPr>
        <w:pStyle w:val="ww-textoindependiente2"/>
        <w:spacing w:line="240" w:lineRule="auto"/>
        <w:ind w:left="1134"/>
        <w:rPr>
          <w:rFonts w:ascii="Tahoma" w:hAnsi="Tahoma" w:cs="Tahoma"/>
          <w:color w:val="365F91"/>
          <w:sz w:val="14"/>
          <w:szCs w:val="22"/>
          <w:lang w:val="es-ES"/>
        </w:rPr>
      </w:pPr>
    </w:p>
    <w:p w:rsidR="00101BDA" w:rsidRDefault="0048638F" w:rsidP="00101BDA">
      <w:pPr>
        <w:pStyle w:val="ww-textoindependiente2"/>
        <w:spacing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10"/>
      <w:bookmarkEnd w:id="11"/>
      <w:bookmarkEnd w:id="12"/>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3F044E" w:rsidRPr="00101BDA" w:rsidRDefault="003F044E" w:rsidP="00101BDA">
      <w:pPr>
        <w:pStyle w:val="ww-textoindependiente2"/>
        <w:numPr>
          <w:ilvl w:val="1"/>
          <w:numId w:val="7"/>
        </w:numPr>
        <w:spacing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F923E1" w:rsidRDefault="003F044E" w:rsidP="003F044E">
      <w:pPr>
        <w:pStyle w:val="ww-textoindependiente2"/>
        <w:spacing w:line="240" w:lineRule="auto"/>
        <w:ind w:left="1418"/>
        <w:rPr>
          <w:rFonts w:ascii="Tahoma" w:hAnsi="Tahoma" w:cs="Tahoma"/>
          <w:color w:val="365F91"/>
          <w:sz w:val="22"/>
          <w:szCs w:val="22"/>
          <w:lang w:val="es-ES"/>
        </w:rPr>
      </w:pPr>
    </w:p>
    <w:p w:rsidR="003F044E" w:rsidRPr="00AF1A15" w:rsidRDefault="003F044E" w:rsidP="00AA7213">
      <w:pPr>
        <w:numPr>
          <w:ilvl w:val="2"/>
          <w:numId w:val="35"/>
        </w:numPr>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AA7213">
      <w:pPr>
        <w:numPr>
          <w:ilvl w:val="2"/>
          <w:numId w:val="35"/>
        </w:numPr>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AA7213">
      <w:pPr>
        <w:numPr>
          <w:ilvl w:val="0"/>
          <w:numId w:val="36"/>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AA7213">
      <w:pPr>
        <w:numPr>
          <w:ilvl w:val="0"/>
          <w:numId w:val="36"/>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101BDA" w:rsidRDefault="00101BDA" w:rsidP="003F044E">
      <w:pPr>
        <w:tabs>
          <w:tab w:val="left" w:pos="2268"/>
        </w:tabs>
        <w:ind w:left="1134"/>
        <w:jc w:val="both"/>
        <w:rPr>
          <w:rFonts w:ascii="Tahoma" w:hAnsi="Tahoma" w:cs="Tahoma"/>
          <w:color w:val="365F91"/>
          <w:sz w:val="22"/>
          <w:szCs w:val="22"/>
          <w:lang w:bidi="en-US"/>
        </w:rPr>
      </w:pPr>
    </w:p>
    <w:p w:rsidR="003F044E" w:rsidRPr="00D944CB" w:rsidRDefault="003F044E" w:rsidP="003F044E">
      <w:pPr>
        <w:tabs>
          <w:tab w:val="left" w:pos="2268"/>
        </w:tabs>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Default="003F044E" w:rsidP="003F044E">
      <w:pPr>
        <w:pStyle w:val="ww-textoindependiente2"/>
        <w:spacing w:line="240" w:lineRule="auto"/>
        <w:ind w:left="1134"/>
        <w:rPr>
          <w:rFonts w:ascii="Tahoma" w:hAnsi="Tahoma" w:cs="Tahoma"/>
          <w:color w:val="365F91"/>
          <w:sz w:val="22"/>
          <w:szCs w:val="22"/>
          <w:lang w:val="es-ES" w:bidi="en-US"/>
        </w:rPr>
      </w:pPr>
    </w:p>
    <w:p w:rsidR="003F044E" w:rsidRPr="005E300B" w:rsidRDefault="003F044E" w:rsidP="00AA7213">
      <w:pPr>
        <w:pStyle w:val="Prrafodelista"/>
        <w:numPr>
          <w:ilvl w:val="1"/>
          <w:numId w:val="34"/>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3F044E" w:rsidRDefault="003F044E"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3F044E" w:rsidRPr="005E300B" w:rsidRDefault="003F044E" w:rsidP="00AA7213">
      <w:pPr>
        <w:pStyle w:val="Prrafodelista"/>
        <w:numPr>
          <w:ilvl w:val="1"/>
          <w:numId w:val="34"/>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3F044E">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42492C" w:rsidRDefault="003F044E" w:rsidP="003F044E">
      <w:pPr>
        <w:ind w:left="1134" w:hanging="567"/>
        <w:jc w:val="both"/>
        <w:rPr>
          <w:rFonts w:ascii="Tahoma" w:hAnsi="Tahoma" w:cs="Tahoma"/>
          <w:color w:val="365F91"/>
          <w:sz w:val="22"/>
          <w:szCs w:val="22"/>
        </w:rPr>
      </w:pPr>
    </w:p>
    <w:p w:rsidR="003F044E" w:rsidRPr="005E300B" w:rsidRDefault="003F044E" w:rsidP="00AA7213">
      <w:pPr>
        <w:pStyle w:val="Prrafodelista"/>
        <w:numPr>
          <w:ilvl w:val="1"/>
          <w:numId w:val="34"/>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b/>
          <w:color w:val="1F497D"/>
          <w:sz w:val="22"/>
          <w:szCs w:val="22"/>
        </w:rPr>
      </w:pPr>
      <w:r w:rsidRPr="00EC14A6">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 xml:space="preserve">será causal de desistimiento de la adjudicación y ejecución de la </w:t>
      </w:r>
      <w:r w:rsidR="007C7AA6">
        <w:rPr>
          <w:rFonts w:ascii="Tahoma" w:hAnsi="Tahoma" w:cs="Tahoma"/>
          <w:b/>
          <w:color w:val="1F497D"/>
          <w:sz w:val="22"/>
          <w:szCs w:val="22"/>
        </w:rPr>
        <w:t>Gara</w:t>
      </w:r>
      <w:r w:rsidRPr="00EC14A6">
        <w:rPr>
          <w:rFonts w:ascii="Tahoma" w:hAnsi="Tahoma" w:cs="Tahoma"/>
          <w:b/>
          <w:color w:val="1F497D"/>
          <w:sz w:val="22"/>
          <w:szCs w:val="22"/>
        </w:rPr>
        <w:t>ntía de Seriedad de Propuesta.</w:t>
      </w:r>
    </w:p>
    <w:p w:rsidR="003F044E" w:rsidRPr="00377E56" w:rsidRDefault="003F044E" w:rsidP="003F044E">
      <w:pPr>
        <w:ind w:left="1134"/>
        <w:jc w:val="both"/>
        <w:rPr>
          <w:rFonts w:ascii="Tahoma" w:hAnsi="Tahoma" w:cs="Tahoma"/>
          <w:color w:val="365F91"/>
          <w:sz w:val="22"/>
          <w:szCs w:val="22"/>
        </w:rPr>
      </w:pPr>
    </w:p>
    <w:p w:rsidR="003F044E" w:rsidRPr="005E300B" w:rsidRDefault="003F044E" w:rsidP="00AA7213">
      <w:pPr>
        <w:pStyle w:val="Prrafodelista"/>
        <w:numPr>
          <w:ilvl w:val="1"/>
          <w:numId w:val="34"/>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rsidR="002F395D" w:rsidRPr="00EC14A6" w:rsidRDefault="002F395D" w:rsidP="002F395D">
      <w:pPr>
        <w:ind w:left="1134"/>
        <w:jc w:val="both"/>
        <w:rPr>
          <w:rFonts w:ascii="Tahoma" w:hAnsi="Tahoma" w:cs="Tahoma"/>
          <w:color w:val="1F497D"/>
          <w:sz w:val="22"/>
          <w:szCs w:val="22"/>
        </w:rPr>
      </w:pPr>
    </w:p>
    <w:p w:rsidR="002F395D" w:rsidRPr="005E300B" w:rsidRDefault="002F395D" w:rsidP="00AA7213">
      <w:pPr>
        <w:pStyle w:val="Prrafodelista"/>
        <w:numPr>
          <w:ilvl w:val="1"/>
          <w:numId w:val="34"/>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F9115A" w:rsidRDefault="002F395D" w:rsidP="002F395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F9115A" w:rsidRDefault="002F395D" w:rsidP="002F395D">
      <w:pPr>
        <w:ind w:left="1134" w:hanging="567"/>
        <w:jc w:val="both"/>
        <w:rPr>
          <w:rFonts w:ascii="Tahoma" w:hAnsi="Tahoma" w:cs="Tahoma"/>
          <w:color w:val="004990"/>
          <w:sz w:val="22"/>
          <w:szCs w:val="22"/>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AD048E" w:rsidRDefault="002F395D" w:rsidP="002F395D">
      <w:pPr>
        <w:pStyle w:val="Prrafodelista"/>
        <w:tabs>
          <w:tab w:val="left" w:pos="2268"/>
        </w:tabs>
        <w:ind w:left="2268"/>
        <w:jc w:val="both"/>
        <w:rPr>
          <w:rFonts w:ascii="Tahoma" w:hAnsi="Tahoma" w:cs="Tahoma"/>
          <w:color w:val="004990"/>
          <w:sz w:val="22"/>
          <w:szCs w:val="22"/>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11558D" w:rsidRDefault="002F395D" w:rsidP="002F395D">
      <w:pPr>
        <w:ind w:left="708"/>
        <w:jc w:val="both"/>
        <w:rPr>
          <w:rFonts w:ascii="Tahoma" w:hAnsi="Tahoma" w:cs="Tahoma"/>
          <w:color w:val="004990"/>
          <w:sz w:val="22"/>
          <w:szCs w:val="22"/>
          <w:lang w:eastAsia="en-US"/>
        </w:rPr>
      </w:pP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2F395D" w:rsidRPr="007C637C" w:rsidRDefault="002F395D" w:rsidP="002F395D">
      <w:pPr>
        <w:pStyle w:val="Prrafodelista"/>
        <w:ind w:left="794"/>
        <w:jc w:val="both"/>
        <w:rPr>
          <w:rFonts w:ascii="Verdana" w:hAnsi="Verdana" w:cs="Arial"/>
          <w:sz w:val="18"/>
          <w:szCs w:val="18"/>
        </w:rPr>
      </w:pPr>
    </w:p>
    <w:p w:rsidR="002F395D" w:rsidRPr="00247013" w:rsidRDefault="002F395D" w:rsidP="002C3CA3">
      <w:pPr>
        <w:pStyle w:val="Prrafodelista"/>
        <w:numPr>
          <w:ilvl w:val="1"/>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17367B" w:rsidRDefault="002F395D" w:rsidP="002F395D">
      <w:pPr>
        <w:ind w:left="567"/>
        <w:jc w:val="both"/>
        <w:rPr>
          <w:rFonts w:ascii="Tahoma" w:hAnsi="Tahoma" w:cs="Tahoma"/>
          <w:color w:val="004990"/>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Pr="00B70722" w:rsidRDefault="002F395D" w:rsidP="002F395D">
      <w:pPr>
        <w:ind w:left="2160"/>
        <w:jc w:val="both"/>
        <w:rPr>
          <w:rFonts w:cs="Arial"/>
          <w:sz w:val="18"/>
          <w:szCs w:val="18"/>
        </w:rPr>
      </w:pP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rsidR="002F395D" w:rsidRPr="00AD048E"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17367B" w:rsidRDefault="002F395D" w:rsidP="002F395D">
      <w:pPr>
        <w:ind w:left="1080"/>
        <w:jc w:val="both"/>
        <w:rPr>
          <w:rFonts w:ascii="Tahoma" w:hAnsi="Tahoma" w:cs="Tahoma"/>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Pr="00B70722" w:rsidRDefault="002F395D" w:rsidP="002F395D">
      <w:pPr>
        <w:ind w:left="708" w:firstLine="708"/>
        <w:jc w:val="both"/>
        <w:rPr>
          <w:rFonts w:cs="Arial"/>
          <w:sz w:val="18"/>
          <w:szCs w:val="18"/>
        </w:rPr>
      </w:pPr>
    </w:p>
    <w:p w:rsidR="002F395D" w:rsidRDefault="002F395D" w:rsidP="002C3CA3">
      <w:pPr>
        <w:pStyle w:val="Prrafodelista"/>
        <w:numPr>
          <w:ilvl w:val="0"/>
          <w:numId w:val="19"/>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Pr="00247013" w:rsidRDefault="002F395D" w:rsidP="002F395D">
      <w:pPr>
        <w:pStyle w:val="Prrafodelista"/>
        <w:tabs>
          <w:tab w:val="left" w:pos="2835"/>
        </w:tabs>
        <w:ind w:left="2835"/>
        <w:jc w:val="both"/>
        <w:outlineLvl w:val="0"/>
        <w:rPr>
          <w:rFonts w:ascii="Tahoma" w:hAnsi="Tahoma" w:cs="Tahoma"/>
          <w:color w:val="004990"/>
          <w:sz w:val="22"/>
          <w:szCs w:val="22"/>
        </w:rPr>
      </w:pPr>
    </w:p>
    <w:p w:rsidR="002F395D" w:rsidRDefault="002F395D" w:rsidP="002F395D">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Default="002F395D" w:rsidP="002F395D">
      <w:pPr>
        <w:ind w:left="708"/>
        <w:jc w:val="both"/>
        <w:rPr>
          <w:rFonts w:ascii="Tahoma" w:hAnsi="Tahoma" w:cs="Tahoma"/>
          <w:color w:val="004990"/>
          <w:sz w:val="22"/>
          <w:szCs w:val="22"/>
        </w:rPr>
      </w:pPr>
    </w:p>
    <w:p w:rsidR="003D3F3D" w:rsidRDefault="003D3F3D" w:rsidP="002F395D">
      <w:pPr>
        <w:ind w:left="708"/>
        <w:jc w:val="both"/>
        <w:rPr>
          <w:rFonts w:ascii="Tahoma" w:hAnsi="Tahoma" w:cs="Tahoma"/>
          <w:color w:val="004990"/>
          <w:sz w:val="22"/>
          <w:szCs w:val="22"/>
        </w:rPr>
      </w:pPr>
    </w:p>
    <w:p w:rsidR="003D3F3D" w:rsidRPr="00BF63E7" w:rsidRDefault="003D3F3D" w:rsidP="002F395D">
      <w:pPr>
        <w:ind w:left="708"/>
        <w:jc w:val="both"/>
        <w:rPr>
          <w:rFonts w:ascii="Tahoma" w:hAnsi="Tahoma" w:cs="Tahoma"/>
          <w:color w:val="004990"/>
          <w:sz w:val="22"/>
          <w:szCs w:val="22"/>
        </w:rPr>
      </w:pPr>
    </w:p>
    <w:p w:rsidR="002F395D" w:rsidRPr="005E300B" w:rsidRDefault="002F395D" w:rsidP="00AA7213">
      <w:pPr>
        <w:pStyle w:val="Prrafodelista"/>
        <w:numPr>
          <w:ilvl w:val="1"/>
          <w:numId w:val="34"/>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2F395D" w:rsidRPr="00612356" w:rsidRDefault="002F395D" w:rsidP="002F395D">
      <w:pPr>
        <w:ind w:left="708" w:firstLine="708"/>
        <w:jc w:val="both"/>
        <w:rPr>
          <w:rFonts w:ascii="Tahoma" w:hAnsi="Tahoma" w:cs="Tahoma"/>
          <w:color w:val="004990"/>
          <w:sz w:val="22"/>
          <w:szCs w:val="22"/>
        </w:rPr>
      </w:pPr>
    </w:p>
    <w:p w:rsidR="002F395D" w:rsidRDefault="002F395D" w:rsidP="002C3CA3">
      <w:pPr>
        <w:pStyle w:val="Prrafodelista"/>
        <w:numPr>
          <w:ilvl w:val="0"/>
          <w:numId w:val="18"/>
        </w:numPr>
        <w:tabs>
          <w:tab w:val="left" w:pos="1560"/>
        </w:tabs>
        <w:jc w:val="both"/>
        <w:rPr>
          <w:rFonts w:ascii="Tahoma" w:hAnsi="Tahoma" w:cs="Tahoma"/>
          <w:color w:val="1F497D"/>
          <w:sz w:val="22"/>
          <w:szCs w:val="22"/>
        </w:rPr>
      </w:pPr>
      <w:r>
        <w:rPr>
          <w:rFonts w:ascii="Tahoma" w:hAnsi="Tahoma" w:cs="Tahoma"/>
          <w:color w:val="1F497D"/>
          <w:sz w:val="22"/>
          <w:szCs w:val="22"/>
        </w:rPr>
        <w:t>Pagos parciales contra entrega de bienes y/o servicios.</w:t>
      </w:r>
    </w:p>
    <w:p w:rsidR="002F395D" w:rsidRPr="00EC14A6" w:rsidRDefault="002F395D" w:rsidP="002F395D">
      <w:pPr>
        <w:jc w:val="both"/>
        <w:rPr>
          <w:rFonts w:ascii="Tahoma" w:hAnsi="Tahoma" w:cs="Tahoma"/>
          <w:b/>
          <w:color w:val="1F497D"/>
          <w:sz w:val="22"/>
        </w:rPr>
      </w:pPr>
    </w:p>
    <w:p w:rsidR="002F395D" w:rsidRPr="00EC14A6" w:rsidRDefault="002F395D" w:rsidP="002F395D">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A706F3">
      <w:pPr>
        <w:ind w:left="708"/>
        <w:jc w:val="both"/>
        <w:rPr>
          <w:rFonts w:ascii="Tahoma" w:hAnsi="Tahoma"/>
          <w:color w:val="004990"/>
          <w:sz w:val="22"/>
          <w:szCs w:val="22"/>
          <w:lang w:val="es-BO"/>
        </w:rPr>
      </w:pPr>
    </w:p>
    <w:p w:rsidR="00955AFD" w:rsidRDefault="00955AFD" w:rsidP="00A706F3">
      <w:pPr>
        <w:ind w:left="708"/>
        <w:jc w:val="both"/>
        <w:rPr>
          <w:rFonts w:ascii="Tahoma" w:hAnsi="Tahoma"/>
          <w:color w:val="004990"/>
          <w:sz w:val="22"/>
          <w:szCs w:val="22"/>
          <w:lang w:val="es-BO"/>
        </w:rPr>
      </w:pPr>
    </w:p>
    <w:p w:rsidR="00955AFD" w:rsidRPr="00955AFD" w:rsidRDefault="00955AFD" w:rsidP="00A706F3">
      <w:pPr>
        <w:ind w:left="708"/>
        <w:jc w:val="both"/>
        <w:rPr>
          <w:rFonts w:ascii="Tahoma" w:hAnsi="Tahoma"/>
          <w:b/>
          <w:color w:val="FF0000"/>
          <w:sz w:val="36"/>
          <w:szCs w:val="22"/>
          <w:lang w:val="es-BO"/>
        </w:rPr>
      </w:pPr>
    </w:p>
    <w:p w:rsidR="000E1FED" w:rsidRDefault="000E1FED" w:rsidP="004D07BD">
      <w:pPr>
        <w:ind w:left="708" w:firstLine="708"/>
        <w:jc w:val="both"/>
        <w:rPr>
          <w:rFonts w:ascii="Tahoma" w:hAnsi="Tahoma" w:cs="Tahoma"/>
          <w:color w:val="004990"/>
          <w:sz w:val="22"/>
          <w:szCs w:val="22"/>
          <w:lang w:val="es-BO"/>
        </w:rPr>
      </w:pPr>
    </w:p>
    <w:p w:rsidR="000B48A9" w:rsidRDefault="000B48A9" w:rsidP="003F044E">
      <w:pPr>
        <w:ind w:left="1134"/>
        <w:jc w:val="both"/>
        <w:rPr>
          <w:rFonts w:ascii="Tahoma" w:hAnsi="Tahoma" w:cs="Tahoma"/>
          <w:i/>
          <w:color w:val="1F497D"/>
          <w:sz w:val="22"/>
          <w:szCs w:val="22"/>
          <w:lang w:val="es-BO"/>
        </w:rPr>
      </w:pPr>
      <w:bookmarkStart w:id="13" w:name="_Toc330030631"/>
    </w:p>
    <w:p w:rsidR="002F395D" w:rsidRDefault="002F395D" w:rsidP="003F044E">
      <w:pPr>
        <w:ind w:left="1134"/>
        <w:jc w:val="both"/>
        <w:rPr>
          <w:rFonts w:ascii="Tahoma" w:hAnsi="Tahoma" w:cs="Tahoma"/>
          <w:i/>
          <w:color w:val="1F497D"/>
          <w:sz w:val="22"/>
          <w:szCs w:val="22"/>
          <w:lang w:val="es-BO"/>
        </w:rPr>
      </w:pPr>
    </w:p>
    <w:p w:rsidR="007C7AA6" w:rsidRDefault="007C7AA6" w:rsidP="003F044E">
      <w:pPr>
        <w:ind w:left="1134"/>
        <w:jc w:val="both"/>
        <w:rPr>
          <w:rFonts w:ascii="Tahoma" w:hAnsi="Tahoma" w:cs="Tahoma"/>
          <w:i/>
          <w:color w:val="1F497D"/>
          <w:sz w:val="22"/>
          <w:szCs w:val="22"/>
          <w:lang w:val="es-BO"/>
        </w:rPr>
      </w:pPr>
    </w:p>
    <w:p w:rsidR="007C7AA6" w:rsidRDefault="007C7AA6" w:rsidP="003F044E">
      <w:pPr>
        <w:ind w:left="1134"/>
        <w:jc w:val="both"/>
        <w:rPr>
          <w:rFonts w:ascii="Tahoma" w:hAnsi="Tahoma" w:cs="Tahoma"/>
          <w:i/>
          <w:color w:val="1F497D"/>
          <w:sz w:val="22"/>
          <w:szCs w:val="22"/>
          <w:lang w:val="es-BO"/>
        </w:rPr>
      </w:pPr>
    </w:p>
    <w:p w:rsidR="007C7AA6" w:rsidRDefault="007C7AA6" w:rsidP="003F044E">
      <w:pPr>
        <w:ind w:left="1134"/>
        <w:jc w:val="both"/>
        <w:rPr>
          <w:rFonts w:ascii="Tahoma" w:hAnsi="Tahoma" w:cs="Tahoma"/>
          <w:i/>
          <w:color w:val="1F497D"/>
          <w:sz w:val="22"/>
          <w:szCs w:val="22"/>
          <w:lang w:val="es-BO"/>
        </w:rPr>
      </w:pPr>
    </w:p>
    <w:p w:rsidR="007C7AA6" w:rsidRDefault="007C7AA6"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113C21" w:rsidRDefault="00113C21" w:rsidP="003F044E">
      <w:pPr>
        <w:ind w:left="1134"/>
        <w:jc w:val="both"/>
        <w:rPr>
          <w:rFonts w:ascii="Tahoma" w:hAnsi="Tahoma" w:cs="Tahoma"/>
          <w:i/>
          <w:color w:val="1F497D"/>
          <w:sz w:val="22"/>
          <w:szCs w:val="22"/>
          <w:lang w:val="es-BO"/>
        </w:rPr>
      </w:pPr>
    </w:p>
    <w:p w:rsidR="00113C21" w:rsidRDefault="00113C21" w:rsidP="003F044E">
      <w:pPr>
        <w:ind w:left="1134"/>
        <w:jc w:val="both"/>
        <w:rPr>
          <w:rFonts w:ascii="Tahoma" w:hAnsi="Tahoma" w:cs="Tahoma"/>
          <w:i/>
          <w:color w:val="1F497D"/>
          <w:sz w:val="22"/>
          <w:szCs w:val="22"/>
          <w:lang w:val="es-BO"/>
        </w:rPr>
      </w:pPr>
    </w:p>
    <w:p w:rsidR="00113C21" w:rsidRDefault="00113C21" w:rsidP="003F044E">
      <w:pPr>
        <w:ind w:left="1134"/>
        <w:jc w:val="both"/>
        <w:rPr>
          <w:rFonts w:ascii="Tahoma" w:hAnsi="Tahoma" w:cs="Tahoma"/>
          <w:i/>
          <w:color w:val="1F497D"/>
          <w:sz w:val="22"/>
          <w:szCs w:val="22"/>
          <w:lang w:val="es-BO"/>
        </w:rPr>
      </w:pPr>
    </w:p>
    <w:p w:rsidR="00113C21" w:rsidRDefault="00113C21"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C50838" w:rsidRDefault="00C50838" w:rsidP="00925C3A">
      <w:pPr>
        <w:jc w:val="center"/>
        <w:rPr>
          <w:rFonts w:ascii="Tahoma" w:hAnsi="Tahoma" w:cs="Tahoma"/>
          <w:b/>
          <w:color w:val="004990"/>
          <w:sz w:val="28"/>
          <w:szCs w:val="22"/>
        </w:rPr>
      </w:pPr>
    </w:p>
    <w:p w:rsidR="000B48A9" w:rsidRDefault="00607F4F" w:rsidP="00925C3A">
      <w:pPr>
        <w:jc w:val="center"/>
        <w:rPr>
          <w:rFonts w:ascii="Tahoma" w:hAnsi="Tahoma" w:cs="Tahoma"/>
          <w:b/>
          <w:color w:val="004990"/>
          <w:sz w:val="28"/>
          <w:szCs w:val="22"/>
        </w:rPr>
      </w:pPr>
      <w:r w:rsidRPr="00C50838">
        <w:rPr>
          <w:rFonts w:ascii="Tahoma" w:hAnsi="Tahoma" w:cs="Tahoma"/>
          <w:b/>
          <w:color w:val="004990"/>
          <w:sz w:val="28"/>
          <w:szCs w:val="22"/>
        </w:rPr>
        <w:lastRenderedPageBreak/>
        <w:t>P</w:t>
      </w:r>
      <w:r w:rsidR="00C61025" w:rsidRPr="00C50838">
        <w:rPr>
          <w:rFonts w:ascii="Tahoma" w:hAnsi="Tahoma" w:cs="Tahoma"/>
          <w:b/>
          <w:color w:val="004990"/>
          <w:sz w:val="28"/>
          <w:szCs w:val="22"/>
        </w:rPr>
        <w:t>ARTE II</w:t>
      </w:r>
      <w:bookmarkEnd w:id="13"/>
    </w:p>
    <w:p w:rsidR="00C50838" w:rsidRPr="00C50838" w:rsidRDefault="00C50838" w:rsidP="00925C3A">
      <w:pPr>
        <w:jc w:val="center"/>
        <w:rPr>
          <w:rFonts w:ascii="Tahoma" w:hAnsi="Tahoma" w:cs="Tahoma"/>
          <w:b/>
          <w:color w:val="004990"/>
          <w:sz w:val="28"/>
          <w:szCs w:val="22"/>
        </w:rPr>
      </w:pPr>
    </w:p>
    <w:p w:rsidR="00C61025" w:rsidRPr="00C50838" w:rsidRDefault="00C61025" w:rsidP="00C61025">
      <w:pPr>
        <w:jc w:val="center"/>
        <w:rPr>
          <w:rFonts w:ascii="Tahoma" w:hAnsi="Tahoma" w:cs="Tahoma"/>
          <w:b/>
          <w:color w:val="004990"/>
          <w:sz w:val="28"/>
          <w:szCs w:val="22"/>
        </w:rPr>
      </w:pPr>
      <w:r w:rsidRPr="00C50838">
        <w:rPr>
          <w:rFonts w:ascii="Tahoma" w:hAnsi="Tahoma" w:cs="Tahoma"/>
          <w:b/>
          <w:color w:val="004990"/>
          <w:sz w:val="28"/>
          <w:szCs w:val="22"/>
        </w:rPr>
        <w:t>INFORMACIÓN TÉCNICA DE LA CONTRATACIÓN</w:t>
      </w:r>
    </w:p>
    <w:p w:rsidR="00C50838" w:rsidRDefault="00C50838" w:rsidP="00C50838">
      <w:pPr>
        <w:rPr>
          <w:rFonts w:ascii="Tahoma" w:hAnsi="Tahoma" w:cs="Tahoma"/>
          <w:color w:val="004990"/>
          <w:lang w:val="pt-BR"/>
        </w:rPr>
      </w:pPr>
    </w:p>
    <w:p w:rsidR="00C50838" w:rsidRDefault="00C50838" w:rsidP="00C50838">
      <w:pPr>
        <w:rPr>
          <w:rFonts w:ascii="Tahoma" w:hAnsi="Tahoma" w:cs="Tahoma"/>
          <w:color w:val="004990"/>
          <w:lang w:val="pt-BR"/>
        </w:rPr>
      </w:pPr>
    </w:p>
    <w:p w:rsidR="00C50838" w:rsidRPr="009C2DE5" w:rsidRDefault="00C50838" w:rsidP="00C50838">
      <w:pPr>
        <w:rPr>
          <w:rFonts w:ascii="Tahoma" w:hAnsi="Tahoma" w:cs="Tahoma"/>
          <w:color w:val="004990"/>
          <w:lang w:val="pt-BR"/>
        </w:rPr>
      </w:pPr>
    </w:p>
    <w:p w:rsidR="00C50838" w:rsidRPr="009C2DE5" w:rsidRDefault="00C50838" w:rsidP="00AA7213">
      <w:pPr>
        <w:pStyle w:val="TITULOS"/>
        <w:numPr>
          <w:ilvl w:val="0"/>
          <w:numId w:val="40"/>
        </w:numPr>
        <w:spacing w:after="0"/>
        <w:ind w:left="426"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C50838" w:rsidRPr="009C2DE5" w:rsidRDefault="00C50838" w:rsidP="00C5083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C50838" w:rsidRPr="009C2DE5" w:rsidRDefault="00C50838" w:rsidP="00C5083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C50838" w:rsidRDefault="00C50838" w:rsidP="00C5083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113C21" w:rsidRDefault="00113C21" w:rsidP="00C50838">
      <w:pPr>
        <w:pStyle w:val="Continuarlista"/>
        <w:ind w:left="426"/>
        <w:rPr>
          <w:rFonts w:ascii="Tahoma" w:hAnsi="Tahoma" w:cs="Tahoma"/>
          <w:color w:val="004990"/>
          <w:sz w:val="22"/>
          <w:szCs w:val="22"/>
          <w:lang w:val="es-ES_tradnl" w:bidi="en-US"/>
        </w:rPr>
      </w:pPr>
    </w:p>
    <w:p w:rsidR="00C50838" w:rsidRPr="00C50838" w:rsidRDefault="00C50838" w:rsidP="00C50838">
      <w:pPr>
        <w:ind w:left="295" w:firstLine="708"/>
        <w:rPr>
          <w:rFonts w:ascii="Tahoma" w:hAnsi="Tahoma" w:cs="Tahoma"/>
          <w:color w:val="004990"/>
          <w:sz w:val="22"/>
          <w:lang w:val="es-ES_tradnl"/>
        </w:rPr>
      </w:pPr>
      <w:r w:rsidRPr="00C50838">
        <w:rPr>
          <w:rFonts w:ascii="Tahoma" w:hAnsi="Tahoma" w:cs="Tahoma"/>
          <w:color w:val="004990"/>
          <w:sz w:val="22"/>
          <w:lang w:val="es-ES_tradnl"/>
        </w:rPr>
        <w:t>Referencias:</w:t>
      </w:r>
    </w:p>
    <w:p w:rsidR="00C50838" w:rsidRPr="00C50838" w:rsidRDefault="00C50838" w:rsidP="00C50838">
      <w:pPr>
        <w:ind w:left="295" w:firstLine="708"/>
        <w:rPr>
          <w:rFonts w:ascii="Tahoma" w:hAnsi="Tahoma" w:cs="Tahoma"/>
          <w:color w:val="004990"/>
          <w:sz w:val="22"/>
          <w:lang w:val="es-ES_tradnl"/>
        </w:rPr>
      </w:pPr>
      <w:r w:rsidRPr="00C50838">
        <w:rPr>
          <w:rFonts w:ascii="Tahoma" w:hAnsi="Tahoma" w:cs="Tahoma"/>
          <w:color w:val="004990"/>
          <w:sz w:val="22"/>
          <w:lang w:val="es-ES_tradnl"/>
        </w:rPr>
        <w:fldChar w:fldCharType="begin">
          <w:ffData>
            <w:name w:val="Casilla1"/>
            <w:enabled/>
            <w:calcOnExit w:val="0"/>
            <w:checkBox>
              <w:sizeAuto/>
              <w:default w:val="1"/>
            </w:checkBox>
          </w:ffData>
        </w:fldChar>
      </w:r>
      <w:r w:rsidRPr="00C50838">
        <w:rPr>
          <w:rFonts w:ascii="Tahoma" w:hAnsi="Tahoma" w:cs="Tahoma"/>
          <w:color w:val="004990"/>
          <w:sz w:val="22"/>
          <w:lang w:val="es-ES_tradnl"/>
        </w:rPr>
        <w:instrText xml:space="preserve"> FORMCHECKBOX </w:instrText>
      </w:r>
      <w:r w:rsidRPr="00C50838">
        <w:rPr>
          <w:rFonts w:ascii="Tahoma" w:hAnsi="Tahoma" w:cs="Tahoma"/>
          <w:color w:val="004990"/>
          <w:sz w:val="22"/>
          <w:lang w:val="es-ES_tradnl"/>
        </w:rPr>
      </w:r>
      <w:r w:rsidRPr="00C50838">
        <w:rPr>
          <w:rFonts w:ascii="Tahoma" w:hAnsi="Tahoma" w:cs="Tahoma"/>
          <w:color w:val="004990"/>
          <w:sz w:val="22"/>
          <w:lang w:val="es-ES_tradnl"/>
        </w:rPr>
        <w:fldChar w:fldCharType="end"/>
      </w:r>
      <w:r w:rsidRPr="00C50838">
        <w:rPr>
          <w:rFonts w:ascii="Tahoma" w:hAnsi="Tahoma" w:cs="Tahoma"/>
          <w:color w:val="004990"/>
          <w:sz w:val="22"/>
          <w:lang w:val="es-ES_tradnl"/>
        </w:rPr>
        <w:tab/>
        <w:t>: Requerido por ENTEL S.A.</w:t>
      </w:r>
    </w:p>
    <w:p w:rsidR="00C50838" w:rsidRPr="00C50838" w:rsidRDefault="00C50838" w:rsidP="00C50838">
      <w:pPr>
        <w:ind w:left="295" w:firstLine="708"/>
        <w:rPr>
          <w:rFonts w:ascii="Tahoma" w:hAnsi="Tahoma" w:cs="Tahoma"/>
          <w:color w:val="004990"/>
          <w:sz w:val="22"/>
          <w:lang w:val="es-ES_tradnl"/>
        </w:rPr>
      </w:pPr>
      <w:r w:rsidRPr="00C50838">
        <w:rPr>
          <w:rFonts w:ascii="Tahoma" w:hAnsi="Tahoma" w:cs="Tahoma"/>
          <w:color w:val="004990"/>
          <w:sz w:val="22"/>
          <w:lang w:val="es-ES_tradnl"/>
        </w:rPr>
        <w:fldChar w:fldCharType="begin">
          <w:ffData>
            <w:name w:val=""/>
            <w:enabled/>
            <w:calcOnExit w:val="0"/>
            <w:checkBox>
              <w:sizeAuto/>
              <w:default w:val="0"/>
            </w:checkBox>
          </w:ffData>
        </w:fldChar>
      </w:r>
      <w:r w:rsidRPr="00C50838">
        <w:rPr>
          <w:rFonts w:ascii="Tahoma" w:hAnsi="Tahoma" w:cs="Tahoma"/>
          <w:color w:val="004990"/>
          <w:sz w:val="22"/>
          <w:lang w:val="es-ES_tradnl"/>
        </w:rPr>
        <w:instrText xml:space="preserve"> FORMCHECKBOX </w:instrText>
      </w:r>
      <w:r w:rsidRPr="00C50838">
        <w:rPr>
          <w:rFonts w:ascii="Tahoma" w:hAnsi="Tahoma" w:cs="Tahoma"/>
          <w:color w:val="004990"/>
          <w:sz w:val="22"/>
          <w:lang w:val="es-ES_tradnl"/>
        </w:rPr>
      </w:r>
      <w:r w:rsidRPr="00C50838">
        <w:rPr>
          <w:rFonts w:ascii="Tahoma" w:hAnsi="Tahoma" w:cs="Tahoma"/>
          <w:color w:val="004990"/>
          <w:sz w:val="22"/>
          <w:lang w:val="es-ES_tradnl"/>
        </w:rPr>
        <w:fldChar w:fldCharType="end"/>
      </w:r>
      <w:r w:rsidRPr="00C50838">
        <w:rPr>
          <w:rFonts w:ascii="Tahoma" w:hAnsi="Tahoma" w:cs="Tahoma"/>
          <w:color w:val="004990"/>
          <w:sz w:val="22"/>
          <w:lang w:val="es-ES_tradnl"/>
        </w:rPr>
        <w:tab/>
        <w:t>: No requerido por ENTEL S.A.</w:t>
      </w:r>
    </w:p>
    <w:p w:rsidR="00C50838" w:rsidRPr="00C50838" w:rsidRDefault="00C50838" w:rsidP="00C50838">
      <w:pPr>
        <w:ind w:left="295" w:firstLine="708"/>
        <w:jc w:val="both"/>
        <w:rPr>
          <w:rFonts w:ascii="Tahoma" w:hAnsi="Tahoma" w:cs="Tahoma"/>
          <w:color w:val="004990"/>
          <w:sz w:val="22"/>
          <w:lang w:val="es-ES_tradnl"/>
        </w:rPr>
      </w:pPr>
      <w:r w:rsidRPr="00C50838">
        <w:rPr>
          <w:rFonts w:ascii="Tahoma" w:hAnsi="Tahoma" w:cs="Tahoma"/>
          <w:color w:val="004990"/>
          <w:sz w:val="22"/>
          <w:lang w:val="es-ES_tradnl"/>
        </w:rPr>
        <w:t>---</w:t>
      </w:r>
      <w:r w:rsidRPr="00C50838">
        <w:rPr>
          <w:rFonts w:ascii="Tahoma" w:hAnsi="Tahoma" w:cs="Tahoma"/>
          <w:color w:val="004990"/>
          <w:sz w:val="22"/>
          <w:lang w:val="es-ES_tradnl"/>
        </w:rPr>
        <w:tab/>
        <w:t>: No requiere respuesta</w:t>
      </w:r>
    </w:p>
    <w:p w:rsidR="00C50838" w:rsidRDefault="00C50838" w:rsidP="00C50838">
      <w:pPr>
        <w:jc w:val="both"/>
        <w:rPr>
          <w:rFonts w:ascii="Tahoma" w:hAnsi="Tahoma" w:cs="Tahoma"/>
          <w:color w:val="004990"/>
          <w:sz w:val="18"/>
          <w:lang w:val="es-ES_tradnl"/>
        </w:rPr>
      </w:pPr>
    </w:p>
    <w:p w:rsidR="00113C21" w:rsidRDefault="00113C21" w:rsidP="00C50838">
      <w:pPr>
        <w:jc w:val="both"/>
        <w:rPr>
          <w:rFonts w:ascii="Tahoma" w:hAnsi="Tahoma" w:cs="Tahoma"/>
          <w:color w:val="004990"/>
          <w:sz w:val="18"/>
          <w:lang w:val="es-ES_tradnl"/>
        </w:rPr>
      </w:pPr>
    </w:p>
    <w:p w:rsidR="00C50838" w:rsidRPr="009C2DE5" w:rsidRDefault="00C50838" w:rsidP="00C50838">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p w:rsidR="00C50838" w:rsidRPr="00C50838" w:rsidRDefault="00C50838" w:rsidP="00C50838">
      <w:pPr>
        <w:pStyle w:val="Prrafodelista"/>
        <w:spacing w:line="240" w:lineRule="atLeast"/>
        <w:ind w:hanging="720"/>
        <w:jc w:val="center"/>
        <w:rPr>
          <w:rFonts w:ascii="Tahoma" w:hAnsi="Tahoma" w:cs="Tahoma"/>
          <w:color w:val="004990"/>
          <w:sz w:val="22"/>
          <w:szCs w:val="22"/>
          <w:lang w:val="es-ES_tradnl"/>
        </w:rPr>
      </w:pPr>
    </w:p>
    <w:tbl>
      <w:tblPr>
        <w:tblW w:w="8647" w:type="dxa"/>
        <w:tblInd w:w="637" w:type="dxa"/>
        <w:tblCellMar>
          <w:left w:w="70" w:type="dxa"/>
          <w:right w:w="70" w:type="dxa"/>
        </w:tblCellMar>
        <w:tblLook w:val="04A0" w:firstRow="1" w:lastRow="0" w:firstColumn="1" w:lastColumn="0" w:noHBand="0" w:noVBand="1"/>
      </w:tblPr>
      <w:tblGrid>
        <w:gridCol w:w="709"/>
        <w:gridCol w:w="2977"/>
        <w:gridCol w:w="3685"/>
        <w:gridCol w:w="1276"/>
      </w:tblGrid>
      <w:tr w:rsidR="00C50838" w:rsidRPr="00C50838" w:rsidTr="00C50838">
        <w:trPr>
          <w:trHeight w:val="300"/>
        </w:trPr>
        <w:tc>
          <w:tcPr>
            <w:tcW w:w="709"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C50838" w:rsidRPr="00C50838" w:rsidRDefault="00C50838" w:rsidP="00C50838">
            <w:pPr>
              <w:jc w:val="center"/>
              <w:rPr>
                <w:rFonts w:ascii="Tahoma" w:hAnsi="Tahoma" w:cs="Tahoma"/>
                <w:b/>
                <w:bCs/>
                <w:color w:val="FFFFFF"/>
                <w:sz w:val="22"/>
                <w:szCs w:val="22"/>
                <w:lang w:val="es-BO" w:eastAsia="es-BO"/>
              </w:rPr>
            </w:pPr>
            <w:r w:rsidRPr="00C50838">
              <w:rPr>
                <w:rFonts w:ascii="Tahoma" w:hAnsi="Tahoma" w:cs="Tahoma"/>
                <w:b/>
                <w:bCs/>
                <w:color w:val="FFFFFF"/>
                <w:sz w:val="22"/>
                <w:szCs w:val="22"/>
                <w:lang w:val="es-ES_tradnl" w:eastAsia="es-BO"/>
              </w:rPr>
              <w:t>No.</w:t>
            </w:r>
          </w:p>
        </w:tc>
        <w:tc>
          <w:tcPr>
            <w:tcW w:w="2977" w:type="dxa"/>
            <w:tcBorders>
              <w:top w:val="single" w:sz="4" w:space="0" w:color="auto"/>
              <w:left w:val="nil"/>
              <w:bottom w:val="single" w:sz="4" w:space="0" w:color="auto"/>
              <w:right w:val="single" w:sz="4" w:space="0" w:color="auto"/>
            </w:tcBorders>
            <w:shd w:val="clear" w:color="000000" w:fill="004990"/>
            <w:vAlign w:val="center"/>
            <w:hideMark/>
          </w:tcPr>
          <w:p w:rsidR="00C50838" w:rsidRPr="00C50838" w:rsidRDefault="00C50838" w:rsidP="00C50838">
            <w:pPr>
              <w:jc w:val="center"/>
              <w:rPr>
                <w:rFonts w:ascii="Tahoma" w:hAnsi="Tahoma" w:cs="Tahoma"/>
                <w:b/>
                <w:bCs/>
                <w:color w:val="FFFFFF"/>
                <w:sz w:val="22"/>
                <w:szCs w:val="22"/>
                <w:lang w:val="es-BO" w:eastAsia="es-BO"/>
              </w:rPr>
            </w:pPr>
            <w:proofErr w:type="spellStart"/>
            <w:r w:rsidRPr="00C50838">
              <w:rPr>
                <w:rFonts w:ascii="Tahoma" w:hAnsi="Tahoma" w:cs="Tahoma"/>
                <w:b/>
                <w:bCs/>
                <w:color w:val="FFFFFF"/>
                <w:sz w:val="22"/>
                <w:szCs w:val="22"/>
                <w:lang w:val="es-ES_tradnl" w:eastAsia="es-BO"/>
              </w:rPr>
              <w:t>Item</w:t>
            </w:r>
            <w:proofErr w:type="spellEnd"/>
          </w:p>
        </w:tc>
        <w:tc>
          <w:tcPr>
            <w:tcW w:w="3685" w:type="dxa"/>
            <w:tcBorders>
              <w:top w:val="single" w:sz="4" w:space="0" w:color="auto"/>
              <w:left w:val="nil"/>
              <w:bottom w:val="single" w:sz="4" w:space="0" w:color="auto"/>
              <w:right w:val="single" w:sz="4" w:space="0" w:color="auto"/>
            </w:tcBorders>
            <w:shd w:val="clear" w:color="000000" w:fill="004990"/>
            <w:vAlign w:val="center"/>
            <w:hideMark/>
          </w:tcPr>
          <w:p w:rsidR="00C50838" w:rsidRPr="00C50838" w:rsidRDefault="00C50838" w:rsidP="00C50838">
            <w:pPr>
              <w:jc w:val="center"/>
              <w:rPr>
                <w:rFonts w:ascii="Tahoma" w:hAnsi="Tahoma" w:cs="Tahoma"/>
                <w:b/>
                <w:bCs/>
                <w:color w:val="FFFFFF"/>
                <w:sz w:val="22"/>
                <w:szCs w:val="22"/>
                <w:lang w:val="es-BO" w:eastAsia="es-BO"/>
              </w:rPr>
            </w:pPr>
            <w:r w:rsidRPr="00C50838">
              <w:rPr>
                <w:rFonts w:ascii="Tahoma" w:hAnsi="Tahoma" w:cs="Tahoma"/>
                <w:b/>
                <w:bCs/>
                <w:color w:val="FFFFFF"/>
                <w:sz w:val="22"/>
                <w:szCs w:val="22"/>
                <w:lang w:val="es-BO" w:eastAsia="es-BO"/>
              </w:rPr>
              <w:t xml:space="preserve">Característica </w:t>
            </w:r>
          </w:p>
        </w:tc>
        <w:tc>
          <w:tcPr>
            <w:tcW w:w="1276" w:type="dxa"/>
            <w:tcBorders>
              <w:top w:val="single" w:sz="4" w:space="0" w:color="auto"/>
              <w:left w:val="nil"/>
              <w:bottom w:val="single" w:sz="4" w:space="0" w:color="auto"/>
              <w:right w:val="single" w:sz="4" w:space="0" w:color="auto"/>
            </w:tcBorders>
            <w:shd w:val="clear" w:color="000000" w:fill="004990"/>
          </w:tcPr>
          <w:p w:rsidR="00C50838" w:rsidRPr="00C50838" w:rsidRDefault="00C50838" w:rsidP="00C50838">
            <w:pPr>
              <w:jc w:val="center"/>
              <w:rPr>
                <w:rFonts w:ascii="Tahoma" w:hAnsi="Tahoma" w:cs="Tahoma"/>
                <w:b/>
                <w:bCs/>
                <w:color w:val="FFFFFF"/>
                <w:sz w:val="22"/>
                <w:szCs w:val="22"/>
                <w:lang w:val="es-BO" w:eastAsia="es-BO"/>
              </w:rPr>
            </w:pPr>
            <w:r w:rsidRPr="00C50838">
              <w:rPr>
                <w:rFonts w:ascii="Tahoma" w:hAnsi="Tahoma" w:cs="Tahoma"/>
                <w:b/>
                <w:bCs/>
                <w:color w:val="FFFFFF"/>
                <w:sz w:val="22"/>
                <w:szCs w:val="22"/>
                <w:lang w:val="es-BO" w:eastAsia="es-BO"/>
              </w:rPr>
              <w:t>Cantidad</w:t>
            </w:r>
          </w:p>
        </w:tc>
      </w:tr>
      <w:tr w:rsidR="00C50838" w:rsidRPr="00C50838" w:rsidTr="00C50838">
        <w:trPr>
          <w:trHeight w:val="491"/>
        </w:trPr>
        <w:tc>
          <w:tcPr>
            <w:tcW w:w="709" w:type="dxa"/>
            <w:tcBorders>
              <w:top w:val="nil"/>
              <w:left w:val="single" w:sz="4" w:space="0" w:color="auto"/>
              <w:bottom w:val="single" w:sz="4" w:space="0" w:color="auto"/>
              <w:right w:val="single" w:sz="4" w:space="0" w:color="auto"/>
            </w:tcBorders>
            <w:shd w:val="clear" w:color="auto" w:fill="auto"/>
            <w:hideMark/>
          </w:tcPr>
          <w:p w:rsidR="00C50838" w:rsidRPr="00C50838" w:rsidRDefault="00C50838" w:rsidP="00C50838">
            <w:pPr>
              <w:jc w:val="center"/>
              <w:rPr>
                <w:rFonts w:ascii="Tahoma" w:hAnsi="Tahoma" w:cs="Tahoma"/>
                <w:color w:val="1F497D"/>
                <w:sz w:val="22"/>
                <w:szCs w:val="22"/>
                <w:lang w:val="es-BO" w:eastAsia="es-BO"/>
              </w:rPr>
            </w:pPr>
            <w:r w:rsidRPr="00C50838">
              <w:rPr>
                <w:rFonts w:ascii="Tahoma" w:hAnsi="Tahoma" w:cs="Tahoma"/>
                <w:color w:val="1F497D"/>
                <w:sz w:val="22"/>
                <w:szCs w:val="22"/>
                <w:lang w:val="es-ES_tradnl" w:eastAsia="es-BO"/>
              </w:rPr>
              <w:t>1</w:t>
            </w:r>
          </w:p>
        </w:tc>
        <w:tc>
          <w:tcPr>
            <w:tcW w:w="2977"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b/>
                <w:color w:val="000000"/>
                <w:sz w:val="22"/>
                <w:szCs w:val="22"/>
                <w:lang w:eastAsia="es-BO"/>
              </w:rPr>
            </w:pPr>
            <w:r w:rsidRPr="00C50838">
              <w:rPr>
                <w:rFonts w:ascii="Tahoma" w:hAnsi="Tahoma" w:cs="Tahoma"/>
                <w:color w:val="365F91"/>
                <w:sz w:val="22"/>
                <w:szCs w:val="22"/>
              </w:rPr>
              <w:t>SWITCH DE 8 PUERTOS</w:t>
            </w:r>
          </w:p>
        </w:tc>
        <w:tc>
          <w:tcPr>
            <w:tcW w:w="3685"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rPr>
            </w:pPr>
            <w:r w:rsidRPr="00C50838">
              <w:rPr>
                <w:rFonts w:ascii="Tahoma" w:hAnsi="Tahoma" w:cs="Tahoma"/>
                <w:color w:val="365F91"/>
                <w:sz w:val="22"/>
                <w:szCs w:val="22"/>
              </w:rPr>
              <w:t xml:space="preserve">SWITCH DE 8 PUERTOS (INCLUYE MO </w:t>
            </w:r>
            <w:proofErr w:type="spellStart"/>
            <w:r w:rsidRPr="00C50838">
              <w:rPr>
                <w:rFonts w:ascii="Tahoma" w:hAnsi="Tahoma" w:cs="Tahoma"/>
                <w:color w:val="365F91"/>
                <w:sz w:val="22"/>
                <w:szCs w:val="22"/>
              </w:rPr>
              <w:t>SFPs</w:t>
            </w:r>
            <w:proofErr w:type="spellEnd"/>
            <w:r w:rsidRPr="00C50838">
              <w:rPr>
                <w:rFonts w:ascii="Tahoma" w:hAnsi="Tahoma" w:cs="Tahoma"/>
                <w:color w:val="365F91"/>
                <w:sz w:val="22"/>
                <w:szCs w:val="22"/>
              </w:rPr>
              <w:t xml:space="preserve"> MONOMODO)</w:t>
            </w:r>
          </w:p>
        </w:tc>
        <w:tc>
          <w:tcPr>
            <w:tcW w:w="1276" w:type="dxa"/>
            <w:tcBorders>
              <w:top w:val="nil"/>
              <w:left w:val="nil"/>
              <w:bottom w:val="single" w:sz="4" w:space="0" w:color="auto"/>
              <w:right w:val="single" w:sz="4" w:space="0" w:color="auto"/>
            </w:tcBorders>
            <w:vAlign w:val="center"/>
          </w:tcPr>
          <w:p w:rsidR="00C50838" w:rsidRPr="00C50838" w:rsidRDefault="00C50838" w:rsidP="00C50838">
            <w:pPr>
              <w:jc w:val="center"/>
              <w:rPr>
                <w:rFonts w:ascii="Tahoma" w:hAnsi="Tahoma" w:cs="Tahoma"/>
                <w:color w:val="1F497D" w:themeColor="text2"/>
                <w:sz w:val="22"/>
                <w:szCs w:val="22"/>
                <w:lang w:eastAsia="es-BO"/>
              </w:rPr>
            </w:pPr>
            <w:r w:rsidRPr="00C50838">
              <w:rPr>
                <w:rFonts w:ascii="Tahoma" w:hAnsi="Tahoma" w:cs="Tahoma"/>
                <w:color w:val="1F497D" w:themeColor="text2"/>
                <w:sz w:val="22"/>
                <w:szCs w:val="22"/>
                <w:lang w:eastAsia="es-BO"/>
              </w:rPr>
              <w:t>270</w:t>
            </w:r>
          </w:p>
        </w:tc>
      </w:tr>
      <w:tr w:rsidR="00C50838" w:rsidRPr="00C50838" w:rsidTr="00C50838">
        <w:trPr>
          <w:trHeight w:val="568"/>
        </w:trPr>
        <w:tc>
          <w:tcPr>
            <w:tcW w:w="709" w:type="dxa"/>
            <w:tcBorders>
              <w:top w:val="nil"/>
              <w:left w:val="single" w:sz="4" w:space="0" w:color="auto"/>
              <w:bottom w:val="single" w:sz="4" w:space="0" w:color="auto"/>
              <w:right w:val="single" w:sz="4" w:space="0" w:color="auto"/>
            </w:tcBorders>
            <w:shd w:val="clear" w:color="auto" w:fill="auto"/>
          </w:tcPr>
          <w:p w:rsidR="00C50838" w:rsidRPr="00C50838" w:rsidRDefault="00C50838" w:rsidP="00C50838">
            <w:pPr>
              <w:jc w:val="center"/>
              <w:rPr>
                <w:rFonts w:ascii="Tahoma" w:hAnsi="Tahoma" w:cs="Tahoma"/>
                <w:color w:val="1F497D"/>
                <w:sz w:val="22"/>
                <w:szCs w:val="22"/>
                <w:lang w:val="es-ES_tradnl" w:eastAsia="es-BO"/>
              </w:rPr>
            </w:pPr>
            <w:r w:rsidRPr="00C50838">
              <w:rPr>
                <w:rFonts w:ascii="Tahoma" w:hAnsi="Tahoma" w:cs="Tahoma"/>
                <w:color w:val="1F497D"/>
                <w:sz w:val="22"/>
                <w:szCs w:val="22"/>
                <w:lang w:val="es-ES_tradnl" w:eastAsia="es-BO"/>
              </w:rPr>
              <w:t>2</w:t>
            </w:r>
          </w:p>
        </w:tc>
        <w:tc>
          <w:tcPr>
            <w:tcW w:w="2977"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rPr>
            </w:pPr>
            <w:r w:rsidRPr="00C50838">
              <w:rPr>
                <w:rFonts w:ascii="Tahoma" w:hAnsi="Tahoma" w:cs="Tahoma"/>
                <w:color w:val="365F91"/>
                <w:sz w:val="22"/>
                <w:szCs w:val="22"/>
              </w:rPr>
              <w:t>SWITCH DE 24 PUERTOS</w:t>
            </w:r>
          </w:p>
        </w:tc>
        <w:tc>
          <w:tcPr>
            <w:tcW w:w="3685"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rPr>
            </w:pPr>
            <w:r w:rsidRPr="00C50838">
              <w:rPr>
                <w:rFonts w:ascii="Tahoma" w:hAnsi="Tahoma" w:cs="Tahoma"/>
                <w:color w:val="365F91"/>
                <w:sz w:val="22"/>
                <w:szCs w:val="22"/>
              </w:rPr>
              <w:t>SWITCH DE 24 PUERTOS (INCLUYE SFP MULTIMODO)</w:t>
            </w:r>
          </w:p>
        </w:tc>
        <w:tc>
          <w:tcPr>
            <w:tcW w:w="1276" w:type="dxa"/>
            <w:tcBorders>
              <w:top w:val="nil"/>
              <w:left w:val="nil"/>
              <w:bottom w:val="single" w:sz="4" w:space="0" w:color="auto"/>
              <w:right w:val="single" w:sz="4" w:space="0" w:color="auto"/>
            </w:tcBorders>
            <w:vAlign w:val="center"/>
          </w:tcPr>
          <w:p w:rsidR="00C50838" w:rsidRPr="00C50838" w:rsidRDefault="00C50838" w:rsidP="00C50838">
            <w:pPr>
              <w:jc w:val="center"/>
              <w:rPr>
                <w:rFonts w:ascii="Tahoma" w:hAnsi="Tahoma" w:cs="Tahoma"/>
                <w:color w:val="1F497D" w:themeColor="text2"/>
                <w:sz w:val="22"/>
                <w:szCs w:val="22"/>
                <w:lang w:eastAsia="es-BO"/>
              </w:rPr>
            </w:pPr>
            <w:r w:rsidRPr="00C50838">
              <w:rPr>
                <w:rFonts w:ascii="Tahoma" w:hAnsi="Tahoma" w:cs="Tahoma"/>
                <w:color w:val="1F497D" w:themeColor="text2"/>
                <w:sz w:val="22"/>
                <w:szCs w:val="22"/>
                <w:lang w:eastAsia="es-BO"/>
              </w:rPr>
              <w:t>55</w:t>
            </w:r>
          </w:p>
        </w:tc>
      </w:tr>
      <w:tr w:rsidR="00C50838" w:rsidRPr="00C50838" w:rsidTr="00C50838">
        <w:trPr>
          <w:trHeight w:val="409"/>
        </w:trPr>
        <w:tc>
          <w:tcPr>
            <w:tcW w:w="709" w:type="dxa"/>
            <w:tcBorders>
              <w:top w:val="nil"/>
              <w:left w:val="single" w:sz="4" w:space="0" w:color="auto"/>
              <w:bottom w:val="single" w:sz="4" w:space="0" w:color="auto"/>
              <w:right w:val="single" w:sz="4" w:space="0" w:color="auto"/>
            </w:tcBorders>
            <w:shd w:val="clear" w:color="auto" w:fill="auto"/>
          </w:tcPr>
          <w:p w:rsidR="00C50838" w:rsidRPr="00C50838" w:rsidRDefault="00C50838" w:rsidP="00C50838">
            <w:pPr>
              <w:jc w:val="center"/>
              <w:rPr>
                <w:rFonts w:ascii="Tahoma" w:hAnsi="Tahoma" w:cs="Tahoma"/>
                <w:color w:val="1F497D"/>
                <w:sz w:val="22"/>
                <w:szCs w:val="22"/>
                <w:lang w:val="es-BO" w:eastAsia="es-BO"/>
              </w:rPr>
            </w:pPr>
            <w:r w:rsidRPr="00C50838">
              <w:rPr>
                <w:rFonts w:ascii="Tahoma" w:hAnsi="Tahoma" w:cs="Tahoma"/>
                <w:color w:val="1F497D"/>
                <w:sz w:val="22"/>
                <w:szCs w:val="22"/>
                <w:lang w:val="es-BO" w:eastAsia="es-BO"/>
              </w:rPr>
              <w:t>3</w:t>
            </w:r>
          </w:p>
        </w:tc>
        <w:tc>
          <w:tcPr>
            <w:tcW w:w="2977"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000000"/>
                <w:sz w:val="22"/>
                <w:szCs w:val="22"/>
                <w:lang w:eastAsia="es-BO"/>
              </w:rPr>
            </w:pPr>
            <w:r w:rsidRPr="00C50838">
              <w:rPr>
                <w:rFonts w:ascii="Tahoma" w:hAnsi="Tahoma" w:cs="Tahoma"/>
                <w:color w:val="365F91" w:themeColor="accent1" w:themeShade="BF"/>
                <w:sz w:val="22"/>
                <w:szCs w:val="22"/>
                <w:lang w:eastAsia="es-BO"/>
              </w:rPr>
              <w:t>SWITCH DE 4 PUERTOS ELECTRICOS Y 4 OPTICOS</w:t>
            </w:r>
          </w:p>
        </w:tc>
        <w:tc>
          <w:tcPr>
            <w:tcW w:w="3685"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000000"/>
                <w:sz w:val="22"/>
                <w:szCs w:val="22"/>
                <w:lang w:eastAsia="es-BO"/>
              </w:rPr>
            </w:pPr>
            <w:r w:rsidRPr="00C50838">
              <w:rPr>
                <w:rFonts w:ascii="Tahoma" w:hAnsi="Tahoma" w:cs="Tahoma"/>
                <w:color w:val="365F91" w:themeColor="accent1" w:themeShade="BF"/>
                <w:sz w:val="22"/>
                <w:szCs w:val="22"/>
                <w:lang w:eastAsia="es-BO"/>
              </w:rPr>
              <w:t>SWITCH DE 4 PUERTOS ELECTRICOS Y 4 OPTICOS</w:t>
            </w:r>
          </w:p>
        </w:tc>
        <w:tc>
          <w:tcPr>
            <w:tcW w:w="1276" w:type="dxa"/>
            <w:tcBorders>
              <w:top w:val="nil"/>
              <w:left w:val="nil"/>
              <w:bottom w:val="single" w:sz="4" w:space="0" w:color="auto"/>
              <w:right w:val="single" w:sz="4" w:space="0" w:color="auto"/>
            </w:tcBorders>
            <w:vAlign w:val="center"/>
          </w:tcPr>
          <w:p w:rsidR="00C50838" w:rsidRPr="00C50838" w:rsidRDefault="00C50838" w:rsidP="00C50838">
            <w:pPr>
              <w:jc w:val="center"/>
              <w:rPr>
                <w:rFonts w:ascii="Tahoma" w:hAnsi="Tahoma" w:cs="Tahoma"/>
                <w:color w:val="1F497D" w:themeColor="text2"/>
                <w:sz w:val="22"/>
                <w:szCs w:val="22"/>
                <w:lang w:eastAsia="es-BO"/>
              </w:rPr>
            </w:pPr>
            <w:r w:rsidRPr="00C50838">
              <w:rPr>
                <w:rFonts w:ascii="Tahoma" w:hAnsi="Tahoma" w:cs="Tahoma"/>
                <w:color w:val="1F497D" w:themeColor="text2"/>
                <w:sz w:val="22"/>
                <w:szCs w:val="22"/>
                <w:lang w:eastAsia="es-BO"/>
              </w:rPr>
              <w:t>110</w:t>
            </w:r>
          </w:p>
        </w:tc>
      </w:tr>
      <w:tr w:rsidR="00C50838" w:rsidRPr="00C50838" w:rsidTr="00C50838">
        <w:trPr>
          <w:trHeight w:val="409"/>
        </w:trPr>
        <w:tc>
          <w:tcPr>
            <w:tcW w:w="709" w:type="dxa"/>
            <w:tcBorders>
              <w:top w:val="nil"/>
              <w:left w:val="single" w:sz="4" w:space="0" w:color="auto"/>
              <w:bottom w:val="single" w:sz="4" w:space="0" w:color="auto"/>
              <w:right w:val="single" w:sz="4" w:space="0" w:color="auto"/>
            </w:tcBorders>
            <w:shd w:val="clear" w:color="auto" w:fill="auto"/>
          </w:tcPr>
          <w:p w:rsidR="00C50838" w:rsidRPr="00C50838" w:rsidRDefault="00C50838" w:rsidP="00C50838">
            <w:pPr>
              <w:jc w:val="center"/>
              <w:rPr>
                <w:rFonts w:ascii="Tahoma" w:hAnsi="Tahoma" w:cs="Tahoma"/>
                <w:color w:val="1F497D"/>
                <w:sz w:val="22"/>
                <w:szCs w:val="22"/>
                <w:lang w:val="es-BO" w:eastAsia="es-BO"/>
              </w:rPr>
            </w:pPr>
            <w:r w:rsidRPr="00C50838">
              <w:rPr>
                <w:rFonts w:ascii="Tahoma" w:hAnsi="Tahoma" w:cs="Tahoma"/>
                <w:color w:val="1F497D"/>
                <w:sz w:val="22"/>
                <w:szCs w:val="22"/>
                <w:lang w:val="es-BO" w:eastAsia="es-BO"/>
              </w:rPr>
              <w:t>4</w:t>
            </w:r>
          </w:p>
        </w:tc>
        <w:tc>
          <w:tcPr>
            <w:tcW w:w="2977"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lang w:val="en-US"/>
              </w:rPr>
            </w:pPr>
            <w:r w:rsidRPr="00C50838">
              <w:rPr>
                <w:rFonts w:ascii="Tahoma" w:hAnsi="Tahoma" w:cs="Tahoma"/>
                <w:color w:val="365F91"/>
                <w:sz w:val="22"/>
                <w:szCs w:val="22"/>
                <w:lang w:val="en-US"/>
              </w:rPr>
              <w:t xml:space="preserve">SFP MONOMODO  SS135 </w:t>
            </w:r>
          </w:p>
        </w:tc>
        <w:tc>
          <w:tcPr>
            <w:tcW w:w="3685"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lang w:val="en-US"/>
              </w:rPr>
            </w:pPr>
            <w:r w:rsidRPr="00C50838">
              <w:rPr>
                <w:rFonts w:ascii="Tahoma" w:hAnsi="Tahoma" w:cs="Tahoma"/>
                <w:color w:val="365F91"/>
                <w:sz w:val="22"/>
                <w:szCs w:val="22"/>
                <w:lang w:val="en-US"/>
              </w:rPr>
              <w:t>USFP-03/SS135-D-R</w:t>
            </w:r>
          </w:p>
        </w:tc>
        <w:tc>
          <w:tcPr>
            <w:tcW w:w="1276" w:type="dxa"/>
            <w:tcBorders>
              <w:top w:val="nil"/>
              <w:left w:val="nil"/>
              <w:bottom w:val="single" w:sz="4" w:space="0" w:color="auto"/>
              <w:right w:val="single" w:sz="4" w:space="0" w:color="auto"/>
            </w:tcBorders>
            <w:vAlign w:val="center"/>
          </w:tcPr>
          <w:p w:rsidR="00C50838" w:rsidRPr="00C50838" w:rsidRDefault="00C50838" w:rsidP="00C50838">
            <w:pPr>
              <w:jc w:val="center"/>
              <w:rPr>
                <w:rFonts w:ascii="Tahoma" w:hAnsi="Tahoma" w:cs="Tahoma"/>
                <w:color w:val="1F497D" w:themeColor="text2"/>
                <w:sz w:val="22"/>
                <w:szCs w:val="22"/>
                <w:lang w:eastAsia="es-BO"/>
              </w:rPr>
            </w:pPr>
            <w:r w:rsidRPr="00C50838">
              <w:rPr>
                <w:rFonts w:ascii="Tahoma" w:hAnsi="Tahoma" w:cs="Tahoma"/>
                <w:color w:val="1F497D" w:themeColor="text2"/>
                <w:sz w:val="22"/>
                <w:szCs w:val="22"/>
                <w:lang w:eastAsia="es-BO"/>
              </w:rPr>
              <w:t>657</w:t>
            </w:r>
          </w:p>
        </w:tc>
      </w:tr>
      <w:tr w:rsidR="00C50838" w:rsidRPr="00C50838" w:rsidTr="00C50838">
        <w:trPr>
          <w:trHeight w:val="409"/>
        </w:trPr>
        <w:tc>
          <w:tcPr>
            <w:tcW w:w="709" w:type="dxa"/>
            <w:tcBorders>
              <w:top w:val="nil"/>
              <w:left w:val="single" w:sz="4" w:space="0" w:color="auto"/>
              <w:bottom w:val="single" w:sz="4" w:space="0" w:color="auto"/>
              <w:right w:val="single" w:sz="4" w:space="0" w:color="auto"/>
            </w:tcBorders>
            <w:shd w:val="clear" w:color="auto" w:fill="auto"/>
          </w:tcPr>
          <w:p w:rsidR="00C50838" w:rsidRPr="00C50838" w:rsidRDefault="00C50838" w:rsidP="00C50838">
            <w:pPr>
              <w:jc w:val="center"/>
              <w:rPr>
                <w:rFonts w:ascii="Tahoma" w:hAnsi="Tahoma" w:cs="Tahoma"/>
                <w:color w:val="1F497D"/>
                <w:sz w:val="22"/>
                <w:szCs w:val="22"/>
                <w:lang w:val="es-BO" w:eastAsia="es-BO"/>
              </w:rPr>
            </w:pPr>
            <w:r w:rsidRPr="00C50838">
              <w:rPr>
                <w:rFonts w:ascii="Tahoma" w:hAnsi="Tahoma" w:cs="Tahoma"/>
                <w:color w:val="1F497D"/>
                <w:sz w:val="22"/>
                <w:szCs w:val="22"/>
                <w:lang w:val="es-BO" w:eastAsia="es-BO"/>
              </w:rPr>
              <w:t>5</w:t>
            </w:r>
          </w:p>
        </w:tc>
        <w:tc>
          <w:tcPr>
            <w:tcW w:w="2977"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rPr>
            </w:pPr>
            <w:r w:rsidRPr="00C50838">
              <w:rPr>
                <w:rFonts w:ascii="Tahoma" w:hAnsi="Tahoma" w:cs="Tahoma"/>
                <w:color w:val="365F91"/>
                <w:sz w:val="22"/>
                <w:szCs w:val="22"/>
                <w:lang w:val="en-US"/>
              </w:rPr>
              <w:t>SFP MONOMODO  SS153</w:t>
            </w:r>
          </w:p>
        </w:tc>
        <w:tc>
          <w:tcPr>
            <w:tcW w:w="3685" w:type="dxa"/>
            <w:tcBorders>
              <w:top w:val="nil"/>
              <w:left w:val="nil"/>
              <w:bottom w:val="single" w:sz="4" w:space="0" w:color="auto"/>
              <w:right w:val="single" w:sz="4" w:space="0" w:color="auto"/>
            </w:tcBorders>
            <w:shd w:val="clear" w:color="auto" w:fill="auto"/>
            <w:vAlign w:val="center"/>
          </w:tcPr>
          <w:p w:rsidR="00C50838" w:rsidRPr="00C50838" w:rsidRDefault="00C50838" w:rsidP="00C50838">
            <w:pPr>
              <w:rPr>
                <w:rFonts w:ascii="Tahoma" w:hAnsi="Tahoma" w:cs="Tahoma"/>
                <w:color w:val="365F91"/>
                <w:sz w:val="22"/>
                <w:szCs w:val="22"/>
              </w:rPr>
            </w:pPr>
            <w:r w:rsidRPr="00C50838">
              <w:rPr>
                <w:rFonts w:ascii="Tahoma" w:hAnsi="Tahoma" w:cs="Tahoma"/>
                <w:color w:val="365F91"/>
                <w:sz w:val="22"/>
                <w:szCs w:val="22"/>
              </w:rPr>
              <w:t>USFP-03/SS153-D-R</w:t>
            </w:r>
          </w:p>
        </w:tc>
        <w:tc>
          <w:tcPr>
            <w:tcW w:w="1276" w:type="dxa"/>
            <w:tcBorders>
              <w:top w:val="nil"/>
              <w:left w:val="nil"/>
              <w:bottom w:val="single" w:sz="4" w:space="0" w:color="auto"/>
              <w:right w:val="single" w:sz="4" w:space="0" w:color="auto"/>
            </w:tcBorders>
            <w:vAlign w:val="center"/>
          </w:tcPr>
          <w:p w:rsidR="00C50838" w:rsidRPr="00C50838" w:rsidRDefault="00C50838" w:rsidP="00C50838">
            <w:pPr>
              <w:jc w:val="center"/>
              <w:rPr>
                <w:rFonts w:ascii="Tahoma" w:hAnsi="Tahoma" w:cs="Tahoma"/>
                <w:color w:val="1F497D" w:themeColor="text2"/>
                <w:sz w:val="22"/>
                <w:szCs w:val="22"/>
                <w:lang w:eastAsia="es-BO"/>
              </w:rPr>
            </w:pPr>
            <w:r w:rsidRPr="00C50838">
              <w:rPr>
                <w:rFonts w:ascii="Tahoma" w:hAnsi="Tahoma" w:cs="Tahoma"/>
                <w:color w:val="1F497D" w:themeColor="text2"/>
                <w:sz w:val="22"/>
                <w:szCs w:val="22"/>
                <w:lang w:eastAsia="es-BO"/>
              </w:rPr>
              <w:t>657</w:t>
            </w:r>
          </w:p>
        </w:tc>
      </w:tr>
    </w:tbl>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Prrafodelista"/>
        <w:spacing w:line="240" w:lineRule="atLeast"/>
        <w:ind w:hanging="720"/>
        <w:jc w:val="center"/>
        <w:rPr>
          <w:rFonts w:ascii="Tahoma" w:hAnsi="Tahoma" w:cs="Tahoma"/>
          <w:color w:val="004990"/>
          <w:lang w:val="en-US"/>
        </w:rPr>
      </w:pPr>
    </w:p>
    <w:p w:rsidR="00C50838" w:rsidRDefault="00C50838" w:rsidP="00C50838">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Pr>
          <w:rFonts w:ascii="Tahoma" w:hAnsi="Tahoma" w:cs="Tahoma"/>
          <w:i/>
          <w:color w:val="004990"/>
          <w:sz w:val="22"/>
          <w:szCs w:val="22"/>
        </w:rPr>
        <w:t xml:space="preserve"> que son de carácter obligatorio (mandatorio)</w:t>
      </w:r>
    </w:p>
    <w:p w:rsidR="00C50838" w:rsidRPr="00C50838" w:rsidRDefault="00C50838" w:rsidP="00C50838">
      <w:pPr>
        <w:rPr>
          <w:lang w:val="es-BO" w:eastAsia="en-US"/>
        </w:rPr>
      </w:pP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C50838" w:rsidRPr="00092FC7" w:rsidTr="00C50838">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50838" w:rsidRPr="00092FC7" w:rsidRDefault="00C50838" w:rsidP="00C50838">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C50838" w:rsidRPr="00092FC7" w:rsidRDefault="00C50838" w:rsidP="00C50838">
            <w:pPr>
              <w:jc w:val="center"/>
              <w:rPr>
                <w:rFonts w:ascii="Tahoma" w:hAnsi="Tahoma" w:cs="Tahoma"/>
                <w:b/>
                <w:bCs/>
                <w:sz w:val="22"/>
                <w:szCs w:val="22"/>
              </w:rPr>
            </w:pPr>
            <w:r w:rsidRPr="00092FC7">
              <w:rPr>
                <w:rFonts w:ascii="Tahoma" w:hAnsi="Tahoma" w:cs="Tahoma"/>
                <w:b/>
                <w:bCs/>
                <w:sz w:val="22"/>
                <w:szCs w:val="22"/>
              </w:rPr>
              <w:t>REQUERIMIENTO DE ENTEL S.A.</w:t>
            </w:r>
          </w:p>
        </w:tc>
      </w:tr>
      <w:tr w:rsidR="00C50838" w:rsidRPr="00092FC7" w:rsidTr="00C50838">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50838" w:rsidRPr="00092FC7" w:rsidRDefault="00C50838" w:rsidP="00C50838">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C50838" w:rsidRPr="00092FC7" w:rsidTr="00C50838">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50838" w:rsidRPr="00092FC7" w:rsidRDefault="00C50838" w:rsidP="00C50838">
            <w:pPr>
              <w:jc w:val="center"/>
              <w:rPr>
                <w:rFonts w:ascii="Tahoma" w:hAnsi="Tahoma" w:cs="Tahoma"/>
                <w:sz w:val="22"/>
                <w:szCs w:val="22"/>
              </w:rPr>
            </w:pPr>
          </w:p>
        </w:tc>
      </w:tr>
      <w:tr w:rsidR="00C50838" w:rsidRPr="00092FC7" w:rsidTr="00C50838">
        <w:trPr>
          <w:trHeight w:val="2338"/>
          <w:jc w:val="center"/>
        </w:trPr>
        <w:tc>
          <w:tcPr>
            <w:tcW w:w="9545" w:type="dxa"/>
            <w:gridSpan w:val="2"/>
            <w:tcBorders>
              <w:top w:val="single" w:sz="4" w:space="0" w:color="FFFFFF"/>
            </w:tcBorders>
            <w:shd w:val="clear" w:color="auto" w:fill="auto"/>
            <w:vAlign w:val="center"/>
          </w:tcPr>
          <w:p w:rsidR="00C50838" w:rsidRPr="008452C6" w:rsidRDefault="00C50838" w:rsidP="00AA7213">
            <w:pPr>
              <w:pStyle w:val="Prrafodelista"/>
              <w:numPr>
                <w:ilvl w:val="1"/>
                <w:numId w:val="38"/>
              </w:numPr>
              <w:ind w:left="427" w:hanging="426"/>
              <w:jc w:val="both"/>
              <w:rPr>
                <w:rFonts w:ascii="Tahoma" w:hAnsi="Tahoma" w:cs="Tahoma"/>
                <w:color w:val="1F497D"/>
                <w:szCs w:val="22"/>
              </w:rPr>
            </w:pPr>
            <w:r w:rsidRPr="008452C6">
              <w:rPr>
                <w:rFonts w:ascii="Tahoma" w:hAnsi="Tahoma" w:cs="Tahoma"/>
                <w:color w:val="1F497D"/>
                <w:szCs w:val="22"/>
              </w:rPr>
              <w:t xml:space="preserve">Las respuestas presentadas para el presente pliego de especificaciones deben realizarse </w:t>
            </w:r>
            <w:r w:rsidRPr="008452C6">
              <w:rPr>
                <w:rFonts w:ascii="Tahoma" w:hAnsi="Tahoma" w:cs="Tahoma"/>
                <w:b/>
                <w:color w:val="1F497D"/>
                <w:szCs w:val="22"/>
                <w:u w:val="single"/>
              </w:rPr>
              <w:t>ITEM por ITEM</w:t>
            </w:r>
            <w:r w:rsidRPr="008452C6">
              <w:rPr>
                <w:rFonts w:ascii="Tahoma" w:hAnsi="Tahoma" w:cs="Tahoma"/>
                <w:color w:val="1F497D"/>
                <w:szCs w:val="22"/>
              </w:rPr>
              <w:t xml:space="preserve"> respetando el orden del presente documento. Se debe iniciar con las palabras </w:t>
            </w:r>
            <w:r w:rsidRPr="008452C6">
              <w:rPr>
                <w:rFonts w:ascii="Tahoma" w:hAnsi="Tahoma" w:cs="Tahoma"/>
                <w:b/>
                <w:color w:val="1F497D"/>
                <w:szCs w:val="22"/>
              </w:rPr>
              <w:t>CUMPLE o NO CUMPLE,</w:t>
            </w:r>
            <w:r w:rsidRPr="008452C6">
              <w:rPr>
                <w:rFonts w:ascii="Tahoma" w:hAnsi="Tahoma" w:cs="Tahoma"/>
                <w:color w:val="1F497D"/>
                <w:szCs w:val="22"/>
              </w:rPr>
              <w:t xml:space="preserve"> seguidas de un </w:t>
            </w:r>
            <w:r w:rsidRPr="008452C6">
              <w:rPr>
                <w:rFonts w:ascii="Tahoma" w:hAnsi="Tahoma" w:cs="Tahoma"/>
                <w:b/>
                <w:color w:val="1F497D"/>
                <w:szCs w:val="22"/>
              </w:rPr>
              <w:t>breve y claro comentario</w:t>
            </w:r>
            <w:r>
              <w:rPr>
                <w:rFonts w:ascii="Tahoma" w:hAnsi="Tahoma" w:cs="Tahoma"/>
                <w:b/>
                <w:color w:val="1F497D"/>
                <w:szCs w:val="22"/>
              </w:rPr>
              <w:t xml:space="preserve"> </w:t>
            </w:r>
            <w:r w:rsidRPr="001E6A60">
              <w:rPr>
                <w:rFonts w:ascii="Tahoma" w:hAnsi="Tahoma" w:cs="Tahoma"/>
                <w:b/>
                <w:color w:val="1F497D"/>
                <w:szCs w:val="22"/>
              </w:rPr>
              <w:t>que responda al requerimiento</w:t>
            </w:r>
            <w:r w:rsidRPr="001F7AE8">
              <w:rPr>
                <w:rFonts w:ascii="Tahoma" w:hAnsi="Tahoma" w:cs="Tahoma"/>
                <w:b/>
                <w:color w:val="FF0000"/>
                <w:szCs w:val="22"/>
              </w:rPr>
              <w:t>.</w:t>
            </w:r>
            <w:r w:rsidRPr="008452C6">
              <w:rPr>
                <w:rFonts w:ascii="Tahoma" w:hAnsi="Tahoma" w:cs="Tahoma"/>
                <w:b/>
                <w:color w:val="1F497D"/>
                <w:szCs w:val="22"/>
              </w:rPr>
              <w:t xml:space="preserve"> </w:t>
            </w:r>
            <w:r w:rsidRPr="008452C6">
              <w:rPr>
                <w:rFonts w:ascii="Tahoma" w:hAnsi="Tahoma" w:cs="Tahoma"/>
                <w:color w:val="1F497D"/>
                <w:szCs w:val="22"/>
              </w:rPr>
              <w:t xml:space="preserve">Debe tener referencia puntual hacia algún DOCUMENTO TÉCNICO acerca del tópico de la pregunta, identificando el nombre del </w:t>
            </w:r>
            <w:r w:rsidRPr="008452C6">
              <w:rPr>
                <w:rFonts w:ascii="Tahoma" w:hAnsi="Tahoma" w:cs="Tahoma"/>
                <w:b/>
                <w:color w:val="1F497D"/>
                <w:szCs w:val="22"/>
              </w:rPr>
              <w:t xml:space="preserve">Documento, número de Página y Referencia </w:t>
            </w:r>
            <w:r w:rsidRPr="008452C6">
              <w:rPr>
                <w:rFonts w:ascii="Tahoma" w:hAnsi="Tahoma" w:cs="Tahoma"/>
                <w:color w:val="1F497D"/>
                <w:szCs w:val="22"/>
              </w:rPr>
              <w:t>(no se aceptarán</w:t>
            </w:r>
            <w:r>
              <w:rPr>
                <w:rFonts w:ascii="Tahoma" w:hAnsi="Tahoma" w:cs="Tahoma"/>
                <w:color w:val="1F497D"/>
                <w:szCs w:val="22"/>
              </w:rPr>
              <w:t xml:space="preserve"> referencias de direcciones URL</w:t>
            </w:r>
            <w:r w:rsidRPr="008452C6">
              <w:rPr>
                <w:rFonts w:ascii="Tahoma" w:hAnsi="Tahoma" w:cs="Tahoma"/>
                <w:color w:val="1F497D"/>
                <w:szCs w:val="22"/>
              </w:rPr>
              <w:t>). 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En los casos donde se solicite las referencias técnicas y el proveedor no presente esta referencia se asumirá la calificación de no cumple. </w:t>
            </w:r>
          </w:p>
        </w:tc>
      </w:tr>
      <w:tr w:rsidR="00C50838" w:rsidRPr="00092FC7" w:rsidTr="00C50838">
        <w:trPr>
          <w:trHeight w:val="699"/>
          <w:jc w:val="center"/>
        </w:trPr>
        <w:tc>
          <w:tcPr>
            <w:tcW w:w="9545" w:type="dxa"/>
            <w:gridSpan w:val="2"/>
            <w:shd w:val="clear" w:color="auto" w:fill="auto"/>
            <w:vAlign w:val="center"/>
          </w:tcPr>
          <w:p w:rsidR="00C50838" w:rsidRPr="008452C6" w:rsidRDefault="00C50838" w:rsidP="00AA7213">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C50838" w:rsidRPr="00092FC7" w:rsidTr="00C50838">
        <w:trPr>
          <w:trHeight w:val="708"/>
          <w:jc w:val="center"/>
        </w:trPr>
        <w:tc>
          <w:tcPr>
            <w:tcW w:w="9545" w:type="dxa"/>
            <w:gridSpan w:val="2"/>
            <w:shd w:val="clear" w:color="auto" w:fill="auto"/>
            <w:vAlign w:val="center"/>
          </w:tcPr>
          <w:p w:rsidR="00C50838" w:rsidRPr="008452C6" w:rsidRDefault="00C50838" w:rsidP="00AA7213">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C50838" w:rsidRPr="00092FC7" w:rsidTr="00C50838">
        <w:trPr>
          <w:trHeight w:val="846"/>
          <w:jc w:val="center"/>
        </w:trPr>
        <w:tc>
          <w:tcPr>
            <w:tcW w:w="9545" w:type="dxa"/>
            <w:gridSpan w:val="2"/>
            <w:shd w:val="clear" w:color="auto" w:fill="auto"/>
            <w:vAlign w:val="center"/>
          </w:tcPr>
          <w:p w:rsidR="00C50838" w:rsidRPr="008452C6" w:rsidRDefault="00C50838" w:rsidP="00AA7213">
            <w:pPr>
              <w:pStyle w:val="Prrafodelista"/>
              <w:numPr>
                <w:ilvl w:val="1"/>
                <w:numId w:val="38"/>
              </w:numPr>
              <w:ind w:left="403"/>
              <w:jc w:val="both"/>
              <w:rPr>
                <w:rFonts w:ascii="Tahoma" w:hAnsi="Tahoma" w:cs="Tahoma"/>
                <w:b/>
                <w:i/>
                <w:color w:val="1F497D"/>
                <w:szCs w:val="22"/>
              </w:rPr>
            </w:pPr>
            <w:r w:rsidRPr="008452C6">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Pr>
                <w:rFonts w:ascii="Tahoma" w:hAnsi="Tahoma" w:cs="Tahoma"/>
                <w:b/>
                <w:i/>
                <w:color w:val="1F497D"/>
                <w:szCs w:val="22"/>
              </w:rPr>
              <w:t>.</w:t>
            </w:r>
          </w:p>
        </w:tc>
      </w:tr>
      <w:tr w:rsidR="00C50838" w:rsidRPr="00092FC7" w:rsidTr="00C50838">
        <w:trPr>
          <w:trHeight w:val="972"/>
          <w:jc w:val="center"/>
        </w:trPr>
        <w:tc>
          <w:tcPr>
            <w:tcW w:w="9545" w:type="dxa"/>
            <w:gridSpan w:val="2"/>
            <w:shd w:val="clear" w:color="auto" w:fill="auto"/>
            <w:vAlign w:val="center"/>
          </w:tcPr>
          <w:p w:rsidR="00C50838" w:rsidRPr="008452C6" w:rsidRDefault="00C50838" w:rsidP="00AA7213">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 xml:space="preserve">Para la evaluación, ENTEL S.A. solicita al oferente, que la </w:t>
            </w:r>
            <w:r w:rsidRPr="008452C6">
              <w:rPr>
                <w:rFonts w:ascii="Tahoma" w:hAnsi="Tahoma" w:cs="Tahoma"/>
                <w:b/>
                <w:color w:val="1F497D"/>
                <w:szCs w:val="22"/>
              </w:rPr>
              <w:t>documentación técnica</w:t>
            </w:r>
            <w:r w:rsidRPr="008452C6">
              <w:rPr>
                <w:rFonts w:ascii="Tahoma" w:hAnsi="Tahoma" w:cs="Tahoma"/>
                <w:color w:val="1F497D"/>
                <w:szCs w:val="22"/>
              </w:rPr>
              <w:t xml:space="preserve"> </w:t>
            </w:r>
            <w:r w:rsidRPr="008452C6">
              <w:rPr>
                <w:rFonts w:ascii="Tahoma" w:hAnsi="Tahoma" w:cs="Tahoma"/>
                <w:b/>
                <w:color w:val="1F497D"/>
                <w:szCs w:val="22"/>
              </w:rPr>
              <w:t>y su propuesta</w:t>
            </w:r>
            <w:r w:rsidRPr="008452C6">
              <w:rPr>
                <w:rFonts w:ascii="Tahoma" w:hAnsi="Tahoma" w:cs="Tahoma"/>
                <w:color w:val="1F497D"/>
                <w:szCs w:val="22"/>
              </w:rPr>
              <w:t xml:space="preserve"> se entregue en un (1) ejemplar (original) y  una copia en formato electrónico (CD-ROM, DVD-ROM o Memoria flash) con archivos no protegidos contra lectura o impresión, este último si fuera el caso.</w:t>
            </w:r>
          </w:p>
        </w:tc>
      </w:tr>
    </w:tbl>
    <w:p w:rsidR="00C50838" w:rsidRDefault="00C50838" w:rsidP="00C50838">
      <w:pPr>
        <w:pStyle w:val="TITULOS"/>
        <w:spacing w:after="0"/>
        <w:ind w:left="426" w:firstLine="0"/>
        <w:rPr>
          <w:rFonts w:ascii="Tahoma" w:hAnsi="Tahoma" w:cs="Tahoma"/>
          <w:color w:val="1F497E"/>
          <w:sz w:val="22"/>
          <w:szCs w:val="22"/>
        </w:rPr>
      </w:pPr>
    </w:p>
    <w:p w:rsidR="00C50838" w:rsidRPr="00092FC7" w:rsidRDefault="00C50838" w:rsidP="00AA7213">
      <w:pPr>
        <w:pStyle w:val="TITULOS"/>
        <w:numPr>
          <w:ilvl w:val="0"/>
          <w:numId w:val="38"/>
        </w:numPr>
        <w:spacing w:after="0"/>
        <w:ind w:left="426" w:hanging="426"/>
        <w:rPr>
          <w:rFonts w:ascii="Tahoma" w:hAnsi="Tahoma" w:cs="Tahoma"/>
          <w:color w:val="1F497E"/>
          <w:sz w:val="22"/>
          <w:szCs w:val="22"/>
        </w:rPr>
      </w:pPr>
      <w:r w:rsidRPr="00092FC7">
        <w:rPr>
          <w:rFonts w:ascii="Tahoma" w:hAnsi="Tahoma" w:cs="Tahoma"/>
          <w:color w:val="1F497E"/>
          <w:sz w:val="22"/>
          <w:szCs w:val="22"/>
        </w:rPr>
        <w:t xml:space="preserve">FORMA DE CALIFICACIÓN    </w:t>
      </w:r>
    </w:p>
    <w:p w:rsidR="00C50838" w:rsidRPr="00092FC7" w:rsidRDefault="00C50838" w:rsidP="00C50838">
      <w:pPr>
        <w:pStyle w:val="Continuarlista"/>
        <w:ind w:left="426"/>
        <w:rPr>
          <w:rFonts w:ascii="Tahoma" w:hAnsi="Tahoma" w:cs="Tahoma"/>
          <w:color w:val="365F91"/>
          <w:sz w:val="22"/>
          <w:szCs w:val="22"/>
        </w:rPr>
      </w:pPr>
      <w:r w:rsidRPr="00092FC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C50838" w:rsidRPr="00092FC7" w:rsidRDefault="00C50838" w:rsidP="00C50838">
      <w:pPr>
        <w:pStyle w:val="Continuarlista"/>
        <w:spacing w:after="0"/>
        <w:ind w:left="426"/>
        <w:rPr>
          <w:rFonts w:ascii="Tahoma" w:hAnsi="Tahoma" w:cs="Tahoma"/>
          <w:color w:val="365F91"/>
          <w:sz w:val="22"/>
          <w:szCs w:val="22"/>
        </w:rPr>
      </w:pPr>
      <w:r w:rsidRPr="00092FC7">
        <w:rPr>
          <w:rFonts w:ascii="Tahoma" w:hAnsi="Tahoma" w:cs="Tahoma"/>
          <w:color w:val="365F91"/>
          <w:sz w:val="22"/>
          <w:szCs w:val="22"/>
        </w:rPr>
        <w:t>A continuación se definen las palabras CUMPLE, NO CUMPLE:</w:t>
      </w:r>
    </w:p>
    <w:p w:rsidR="00C50838" w:rsidRPr="00092FC7" w:rsidRDefault="00C50838" w:rsidP="00C50838">
      <w:pPr>
        <w:pStyle w:val="Continuarlista"/>
        <w:spacing w:after="0"/>
        <w:ind w:left="432"/>
        <w:rPr>
          <w:rFonts w:ascii="Tahoma" w:hAnsi="Tahoma" w:cs="Tahoma"/>
          <w:color w:val="365F91"/>
          <w:sz w:val="22"/>
          <w:szCs w:val="22"/>
        </w:rPr>
      </w:pPr>
    </w:p>
    <w:p w:rsidR="00C50838" w:rsidRPr="00092FC7" w:rsidRDefault="00C50838" w:rsidP="00C50838">
      <w:pPr>
        <w:pStyle w:val="Continuarlista"/>
        <w:ind w:left="426"/>
        <w:rPr>
          <w:rFonts w:ascii="Tahoma" w:hAnsi="Tahoma" w:cs="Tahoma"/>
          <w:color w:val="365F91"/>
          <w:sz w:val="22"/>
          <w:szCs w:val="22"/>
        </w:rPr>
      </w:pPr>
      <w:r w:rsidRPr="00092FC7">
        <w:rPr>
          <w:rFonts w:ascii="Tahoma" w:hAnsi="Tahoma" w:cs="Tahoma"/>
          <w:b/>
          <w:color w:val="365F91"/>
          <w:sz w:val="22"/>
          <w:szCs w:val="22"/>
        </w:rPr>
        <w:t>CUMPLE.</w:t>
      </w:r>
      <w:r w:rsidRPr="00092FC7">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C50838" w:rsidRDefault="00C50838" w:rsidP="00C50838">
      <w:pPr>
        <w:pStyle w:val="Continuarlista"/>
        <w:ind w:left="426"/>
        <w:rPr>
          <w:rFonts w:ascii="Tahoma" w:hAnsi="Tahoma" w:cs="Tahoma"/>
          <w:color w:val="365F91"/>
          <w:sz w:val="22"/>
          <w:szCs w:val="22"/>
        </w:rPr>
      </w:pPr>
      <w:r w:rsidRPr="00092FC7">
        <w:rPr>
          <w:rFonts w:ascii="Tahoma" w:hAnsi="Tahoma" w:cs="Tahoma"/>
          <w:b/>
          <w:color w:val="365F91"/>
          <w:sz w:val="22"/>
          <w:szCs w:val="22"/>
        </w:rPr>
        <w:t>NO CUMPLE.</w:t>
      </w:r>
      <w:r w:rsidRPr="00092FC7">
        <w:rPr>
          <w:rFonts w:ascii="Tahoma" w:hAnsi="Tahoma" w:cs="Tahoma"/>
          <w:color w:val="365F91"/>
          <w:sz w:val="22"/>
          <w:szCs w:val="22"/>
        </w:rPr>
        <w:t xml:space="preserve"> Define que no satisface parcial o completamente el requisito técnico solicitado.</w:t>
      </w:r>
    </w:p>
    <w:p w:rsidR="00C50838" w:rsidRDefault="00C50838" w:rsidP="00AA7213">
      <w:pPr>
        <w:pStyle w:val="Continuarlista"/>
        <w:numPr>
          <w:ilvl w:val="0"/>
          <w:numId w:val="37"/>
        </w:numPr>
        <w:spacing w:after="0"/>
        <w:ind w:hanging="654"/>
        <w:rPr>
          <w:rFonts w:ascii="Tahoma" w:hAnsi="Tahoma" w:cs="Tahoma"/>
          <w:color w:val="365F91"/>
          <w:sz w:val="22"/>
          <w:szCs w:val="22"/>
        </w:rPr>
      </w:pPr>
      <w:r w:rsidRPr="00092FC7">
        <w:rPr>
          <w:rFonts w:ascii="Tahoma" w:hAnsi="Tahoma" w:cs="Tahoma"/>
          <w:color w:val="365F91"/>
          <w:sz w:val="22"/>
          <w:szCs w:val="22"/>
        </w:rPr>
        <w:t>La fórmula para los puntos MANDATORIOS CALIFICABLES, en los que ENTEL S.A. requiere menor tiempo/sensibilidad y otros es:</w:t>
      </w:r>
    </w:p>
    <w:p w:rsidR="00C50838" w:rsidRPr="00092FC7" w:rsidRDefault="00C50838" w:rsidP="00C50838">
      <w:pPr>
        <w:pStyle w:val="Continuarlista"/>
        <w:spacing w:after="0"/>
        <w:ind w:left="1080"/>
        <w:rPr>
          <w:rFonts w:ascii="Tahoma" w:hAnsi="Tahoma" w:cs="Tahoma"/>
          <w:color w:val="365F91"/>
          <w:sz w:val="22"/>
          <w:szCs w:val="22"/>
        </w:rPr>
      </w:pPr>
    </w:p>
    <w:p w:rsidR="00C50838" w:rsidRPr="00092FC7" w:rsidRDefault="00C50838" w:rsidP="00C50838">
      <w:pPr>
        <w:pStyle w:val="Continuarlista"/>
        <w:spacing w:after="0"/>
        <w:ind w:left="1080"/>
        <w:jc w:val="center"/>
        <w:rPr>
          <w:rFonts w:ascii="Tahoma" w:hAnsi="Tahoma" w:cs="Tahoma"/>
          <w:color w:val="365F91"/>
          <w:sz w:val="22"/>
          <w:szCs w:val="22"/>
        </w:rPr>
      </w:pPr>
      <w:r w:rsidRPr="00092FC7">
        <w:rPr>
          <w:rFonts w:ascii="Tahoma" w:hAnsi="Tahoma" w:cs="Tahoma"/>
          <w:color w:val="365F91"/>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5pt;height:30.05pt" o:ole="" o:allowoverlap="f">
            <v:imagedata r:id="rId16" o:title=""/>
          </v:shape>
          <o:OLEObject Type="Embed" ProgID="Equation.3" ShapeID="_x0000_i1025" DrawAspect="Content" ObjectID="_1484051914" r:id="rId17"/>
        </w:object>
      </w:r>
    </w:p>
    <w:p w:rsidR="00C50838" w:rsidRDefault="00C50838" w:rsidP="00C50838">
      <w:pPr>
        <w:pStyle w:val="Continuarlista"/>
        <w:spacing w:after="0"/>
        <w:ind w:left="1351" w:firstLine="65"/>
        <w:jc w:val="left"/>
        <w:rPr>
          <w:rFonts w:ascii="Tahoma" w:hAnsi="Tahoma" w:cs="Tahoma"/>
          <w:color w:val="365F91"/>
          <w:sz w:val="22"/>
          <w:szCs w:val="22"/>
        </w:rPr>
      </w:pPr>
    </w:p>
    <w:p w:rsidR="006E309C" w:rsidRDefault="006E309C" w:rsidP="00C50838">
      <w:pPr>
        <w:pStyle w:val="Continuarlista"/>
        <w:spacing w:after="0"/>
        <w:ind w:left="1351" w:firstLine="65"/>
        <w:jc w:val="left"/>
        <w:rPr>
          <w:rFonts w:ascii="Tahoma" w:hAnsi="Tahoma" w:cs="Tahoma"/>
          <w:color w:val="365F91"/>
          <w:sz w:val="22"/>
          <w:szCs w:val="22"/>
        </w:rPr>
      </w:pPr>
    </w:p>
    <w:p w:rsidR="00C50838" w:rsidRPr="00092FC7" w:rsidRDefault="00C50838" w:rsidP="00C50838">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lastRenderedPageBreak/>
        <w:t>Dónde:</w:t>
      </w:r>
    </w:p>
    <w:p w:rsidR="00C50838" w:rsidRPr="00092FC7" w:rsidRDefault="00C50838" w:rsidP="00C50838">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C_Mínima</w:t>
      </w:r>
      <w:proofErr w:type="spellEnd"/>
      <w:r w:rsidRPr="00092FC7">
        <w:rPr>
          <w:rFonts w:ascii="Tahoma" w:hAnsi="Tahoma" w:cs="Tahoma"/>
          <w:color w:val="365F91"/>
          <w:sz w:val="22"/>
          <w:szCs w:val="22"/>
        </w:rPr>
        <w:t xml:space="preserve"> = Cantidad mínima ofrecida de todas las propuestas.</w:t>
      </w:r>
    </w:p>
    <w:p w:rsidR="00C50838" w:rsidRPr="00092FC7" w:rsidRDefault="00C50838" w:rsidP="00C50838">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C50838" w:rsidRPr="00092FC7" w:rsidRDefault="00C50838" w:rsidP="00C50838">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 xml:space="preserve">Ponderación = De acuerdo a tabla de Calificación Técnica </w:t>
      </w:r>
    </w:p>
    <w:p w:rsidR="00C50838" w:rsidRDefault="00C50838" w:rsidP="00C50838">
      <w:pPr>
        <w:pStyle w:val="Continuarlista"/>
        <w:spacing w:after="0"/>
        <w:ind w:left="2059"/>
        <w:jc w:val="left"/>
        <w:rPr>
          <w:rFonts w:ascii="Tahoma" w:hAnsi="Tahoma" w:cs="Tahoma"/>
          <w:color w:val="365F91"/>
          <w:sz w:val="22"/>
          <w:szCs w:val="22"/>
        </w:rPr>
      </w:pPr>
    </w:p>
    <w:p w:rsidR="00C50838" w:rsidRPr="00092FC7" w:rsidRDefault="00C50838" w:rsidP="00AA7213">
      <w:pPr>
        <w:pStyle w:val="Continuarlista"/>
        <w:numPr>
          <w:ilvl w:val="0"/>
          <w:numId w:val="37"/>
        </w:numPr>
        <w:spacing w:after="0"/>
        <w:ind w:hanging="654"/>
        <w:rPr>
          <w:rFonts w:ascii="Tahoma" w:hAnsi="Tahoma" w:cs="Tahoma"/>
          <w:color w:val="365F91"/>
          <w:sz w:val="22"/>
          <w:szCs w:val="22"/>
        </w:rPr>
      </w:pPr>
      <w:r w:rsidRPr="00092FC7">
        <w:rPr>
          <w:rFonts w:ascii="Tahoma" w:hAnsi="Tahoma" w:cs="Tahoma"/>
          <w:color w:val="365F91"/>
          <w:sz w:val="22"/>
          <w:szCs w:val="22"/>
        </w:rPr>
        <w:t>La fórmula para la calificación de ítems en los que ENTEL S.A. requiere la mayor cantidad/capacidad y otros es:</w:t>
      </w:r>
    </w:p>
    <w:p w:rsidR="00C50838" w:rsidRPr="00092FC7" w:rsidRDefault="00C50838" w:rsidP="00C50838">
      <w:pPr>
        <w:pStyle w:val="Continuarlista"/>
        <w:spacing w:after="0"/>
        <w:ind w:left="643"/>
        <w:jc w:val="left"/>
        <w:rPr>
          <w:rFonts w:ascii="Tahoma" w:hAnsi="Tahoma" w:cs="Tahoma"/>
          <w:color w:val="365F91"/>
          <w:sz w:val="22"/>
          <w:szCs w:val="22"/>
        </w:rPr>
      </w:pPr>
    </w:p>
    <w:p w:rsidR="00C50838" w:rsidRPr="00092FC7" w:rsidRDefault="00C50838" w:rsidP="00C50838">
      <w:pPr>
        <w:pStyle w:val="Continuarlista"/>
        <w:spacing w:after="0"/>
        <w:ind w:left="1134"/>
        <w:jc w:val="center"/>
        <w:rPr>
          <w:rFonts w:ascii="Tahoma" w:hAnsi="Tahoma" w:cs="Tahoma"/>
          <w:color w:val="365F91"/>
          <w:sz w:val="22"/>
          <w:szCs w:val="22"/>
        </w:rPr>
      </w:pPr>
      <w:r w:rsidRPr="00092FC7">
        <w:rPr>
          <w:rFonts w:ascii="Tahoma" w:hAnsi="Tahoma" w:cs="Tahoma"/>
          <w:color w:val="365F91"/>
          <w:position w:val="-28"/>
          <w:sz w:val="22"/>
          <w:szCs w:val="22"/>
        </w:rPr>
        <w:object w:dxaOrig="2850" w:dyaOrig="705">
          <v:shape id="_x0000_i1026" type="#_x0000_t75" style="width:116.45pt;height:29.45pt;mso-position-horizontal:left" o:ole="" o:allowoverlap="f">
            <v:imagedata r:id="rId18" o:title=""/>
          </v:shape>
          <o:OLEObject Type="Embed" ProgID="Equation.3" ShapeID="_x0000_i1026" DrawAspect="Content" ObjectID="_1484051915" r:id="rId19"/>
        </w:object>
      </w:r>
    </w:p>
    <w:p w:rsidR="00C50838" w:rsidRPr="00092FC7" w:rsidRDefault="00C50838" w:rsidP="00C50838">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t>Dónde:</w:t>
      </w:r>
    </w:p>
    <w:p w:rsidR="00C50838" w:rsidRPr="00092FC7" w:rsidRDefault="00C50838" w:rsidP="00C50838">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C50838" w:rsidRPr="00092FC7" w:rsidRDefault="00C50838" w:rsidP="00C50838">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C_Máxima</w:t>
      </w:r>
      <w:proofErr w:type="spellEnd"/>
      <w:r w:rsidRPr="00092FC7">
        <w:rPr>
          <w:rFonts w:ascii="Tahoma" w:hAnsi="Tahoma" w:cs="Tahoma"/>
          <w:color w:val="365F91"/>
          <w:sz w:val="22"/>
          <w:szCs w:val="22"/>
        </w:rPr>
        <w:t xml:space="preserve"> = Cantidad máxima ofrecida de todas las propuestas.</w:t>
      </w:r>
    </w:p>
    <w:p w:rsidR="00C50838" w:rsidRPr="00092FC7" w:rsidRDefault="00C50838" w:rsidP="00C50838">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Ponderación = De acuerdo a tabla de Calificación Técnica</w:t>
      </w:r>
    </w:p>
    <w:p w:rsidR="00C50838" w:rsidRPr="00C50838" w:rsidRDefault="00C50838" w:rsidP="006E309C">
      <w:pPr>
        <w:pStyle w:val="Prrafodelista"/>
        <w:spacing w:line="240" w:lineRule="atLeast"/>
        <w:ind w:left="567" w:hanging="578"/>
        <w:jc w:val="center"/>
        <w:rPr>
          <w:rFonts w:ascii="Tahoma" w:hAnsi="Tahoma" w:cs="Tahoma"/>
          <w:color w:val="004990"/>
          <w:lang w:val="es-BO"/>
        </w:rPr>
      </w:pPr>
    </w:p>
    <w:p w:rsidR="00C50838" w:rsidRDefault="00C50838" w:rsidP="00C50838">
      <w:pPr>
        <w:jc w:val="both"/>
        <w:rPr>
          <w:rFonts w:ascii="Tahoma" w:hAnsi="Tahoma" w:cs="Tahoma"/>
          <w:color w:val="004990"/>
          <w:highlight w:val="yellow"/>
          <w:lang w:val="es-BO"/>
        </w:rPr>
      </w:pPr>
    </w:p>
    <w:p w:rsidR="00071808" w:rsidRDefault="00071808" w:rsidP="00071808">
      <w:pPr>
        <w:pStyle w:val="TITULOS"/>
        <w:numPr>
          <w:ilvl w:val="0"/>
          <w:numId w:val="44"/>
        </w:numPr>
        <w:spacing w:after="0"/>
        <w:ind w:left="567" w:hanging="567"/>
        <w:rPr>
          <w:rFonts w:ascii="Tahoma" w:hAnsi="Tahoma" w:cs="Tahoma"/>
          <w:color w:val="004990"/>
          <w:sz w:val="22"/>
          <w:szCs w:val="22"/>
        </w:rPr>
      </w:pPr>
      <w:r w:rsidRPr="009C2DE5">
        <w:rPr>
          <w:rFonts w:ascii="Tahoma" w:hAnsi="Tahoma" w:cs="Tahoma"/>
          <w:color w:val="004990"/>
          <w:sz w:val="22"/>
          <w:szCs w:val="22"/>
        </w:rPr>
        <w:t xml:space="preserve">CARACTERÍSTICAS GENERALES Y ESPECÍFICAS </w:t>
      </w:r>
    </w:p>
    <w:p w:rsidR="00071808" w:rsidRPr="006E309C" w:rsidRDefault="00071808" w:rsidP="00071808">
      <w:pPr>
        <w:rPr>
          <w:lang w:val="es-BO"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243"/>
        <w:gridCol w:w="1134"/>
        <w:gridCol w:w="1135"/>
        <w:gridCol w:w="1701"/>
      </w:tblGrid>
      <w:tr w:rsidR="00071808" w:rsidRPr="009C2DE5" w:rsidTr="00071808">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71808" w:rsidRPr="00363D85" w:rsidRDefault="00071808" w:rsidP="0007180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71808" w:rsidRPr="009C2DE5" w:rsidTr="00071808">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CARACTERÍSTICAS TÉCNICAS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71808" w:rsidRPr="00363D85" w:rsidRDefault="00071808" w:rsidP="0007180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71808" w:rsidRPr="009C2DE5" w:rsidTr="00071808">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177181" w:rsidRDefault="00071808" w:rsidP="00071808">
            <w:pPr>
              <w:jc w:val="center"/>
              <w:rPr>
                <w:rFonts w:ascii="Tahoma" w:hAnsi="Tahoma" w:cs="Tahoma"/>
                <w:b/>
                <w:color w:val="FFFFFF" w:themeColor="background1"/>
                <w:sz w:val="18"/>
                <w:szCs w:val="18"/>
                <w:lang w:val="es-BO" w:eastAsia="es-BO"/>
              </w:rPr>
            </w:pPr>
            <w:r>
              <w:rPr>
                <w:rFonts w:ascii="Tahoma" w:hAnsi="Tahoma" w:cs="Tahoma"/>
                <w:b/>
                <w:color w:val="FFFFFF" w:themeColor="background1"/>
                <w:sz w:val="18"/>
                <w:szCs w:val="18"/>
                <w:lang w:val="es-BO" w:eastAsia="es-BO"/>
              </w:rPr>
              <w:t>DESCRIPCION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113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363D85" w:rsidRDefault="00071808" w:rsidP="0007180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70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71808" w:rsidRPr="00363D85" w:rsidRDefault="00071808" w:rsidP="0007180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center"/>
              <w:rPr>
                <w:rFonts w:ascii="Tahoma" w:hAnsi="Tahoma" w:cs="Tahoma"/>
                <w:b/>
                <w:color w:val="004990"/>
                <w:sz w:val="18"/>
                <w:szCs w:val="18"/>
                <w:lang w:eastAsia="es-BO"/>
              </w:rPr>
            </w:pPr>
            <w:r w:rsidRPr="004165BA">
              <w:rPr>
                <w:rFonts w:ascii="Tahoma" w:hAnsi="Tahoma" w:cs="Tahoma"/>
                <w:b/>
                <w:color w:val="004990"/>
                <w:sz w:val="18"/>
                <w:szCs w:val="18"/>
                <w:lang w:eastAsia="es-BO"/>
              </w:rPr>
              <w:t>A.</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rPr>
                <w:rFonts w:ascii="Tahoma" w:hAnsi="Tahoma" w:cs="Tahoma"/>
                <w:b/>
                <w:color w:val="365F91"/>
                <w:sz w:val="18"/>
                <w:szCs w:val="18"/>
              </w:rPr>
            </w:pPr>
            <w:r w:rsidRPr="004165BA">
              <w:rPr>
                <w:rFonts w:ascii="Tahoma" w:hAnsi="Tahoma" w:cs="Tahoma"/>
                <w:b/>
                <w:color w:val="365F91"/>
                <w:sz w:val="18"/>
                <w:szCs w:val="18"/>
              </w:rPr>
              <w:t>SWITCH DE 8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77181" w:rsidRDefault="00071808" w:rsidP="00071808">
            <w:pPr>
              <w:jc w:val="center"/>
              <w:rPr>
                <w:rFonts w:ascii="Tahoma" w:hAnsi="Tahoma" w:cs="Tahoma"/>
                <w:color w:val="004990"/>
                <w:sz w:val="18"/>
                <w:szCs w:val="18"/>
                <w:lang w:val="es-BO"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center"/>
              <w:rPr>
                <w:rFonts w:ascii="Tahoma" w:hAnsi="Tahoma" w:cs="Tahoma"/>
                <w:color w:val="004990"/>
                <w:sz w:val="18"/>
                <w:szCs w:val="18"/>
                <w:lang w:eastAsia="es-BO"/>
              </w:rPr>
            </w:pPr>
            <w:r w:rsidRPr="004165BA">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both"/>
              <w:rPr>
                <w:rFonts w:ascii="Tahoma" w:hAnsi="Tahoma" w:cs="Tahoma"/>
                <w:color w:val="1F497D" w:themeColor="text2"/>
                <w:sz w:val="18"/>
                <w:szCs w:val="18"/>
                <w:lang w:eastAsia="es-BO"/>
              </w:rPr>
            </w:pPr>
            <w:r w:rsidRPr="004165BA">
              <w:rPr>
                <w:rFonts w:ascii="Tahoma" w:hAnsi="Tahoma" w:cs="Tahoma"/>
                <w:color w:val="365F91"/>
                <w:sz w:val="18"/>
                <w:szCs w:val="18"/>
              </w:rPr>
              <w:t>Deberá tener 8 (ocho) puertos eléctricos 10/100BaseTX (RJ45)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B344A" w:rsidRDefault="00071808" w:rsidP="00071808">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Pr="001B344A">
              <w:rPr>
                <w:rFonts w:ascii="Tahoma" w:hAnsi="Tahoma" w:cs="Tahoma"/>
                <w:color w:val="004990"/>
              </w:rPr>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71808" w:rsidRPr="009C2DE5" w:rsidTr="00071808">
        <w:trPr>
          <w:trHeight w:val="52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center"/>
              <w:rPr>
                <w:rFonts w:ascii="Tahoma" w:hAnsi="Tahoma" w:cs="Tahoma"/>
                <w:color w:val="004990"/>
                <w:sz w:val="18"/>
                <w:szCs w:val="18"/>
                <w:lang w:eastAsia="es-BO"/>
              </w:rPr>
            </w:pPr>
            <w:r w:rsidRPr="004165BA">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jc w:val="both"/>
              <w:rPr>
                <w:rFonts w:ascii="Tahoma" w:hAnsi="Tahoma" w:cs="Tahoma"/>
                <w:color w:val="1F497D" w:themeColor="text2"/>
                <w:sz w:val="18"/>
                <w:szCs w:val="18"/>
                <w:lang w:val="es-BO"/>
              </w:rPr>
            </w:pPr>
            <w:r>
              <w:rPr>
                <w:rFonts w:ascii="Tahoma" w:hAnsi="Tahoma" w:cs="Tahoma"/>
                <w:color w:val="365F91"/>
                <w:sz w:val="18"/>
                <w:szCs w:val="18"/>
              </w:rPr>
              <w:t>Deberá poseer 2 puertos combos</w:t>
            </w:r>
            <w:r w:rsidRPr="004165BA">
              <w:rPr>
                <w:rFonts w:ascii="Tahoma" w:hAnsi="Tahoma" w:cs="Tahoma"/>
                <w:color w:val="365F91"/>
                <w:sz w:val="18"/>
                <w:szCs w:val="18"/>
              </w:rPr>
              <w:t xml:space="preserve">, </w:t>
            </w:r>
            <w:r>
              <w:rPr>
                <w:rFonts w:ascii="Tahoma" w:hAnsi="Tahoma" w:cs="Tahoma"/>
                <w:color w:val="365F91"/>
                <w:sz w:val="18"/>
                <w:szCs w:val="18"/>
              </w:rPr>
              <w:t xml:space="preserve">vale decir: 2 puertos con </w:t>
            </w:r>
            <w:r w:rsidRPr="004165BA">
              <w:rPr>
                <w:rFonts w:ascii="Tahoma" w:hAnsi="Tahoma" w:cs="Tahoma"/>
                <w:color w:val="365F91"/>
                <w:sz w:val="18"/>
                <w:szCs w:val="18"/>
              </w:rPr>
              <w:t>interfaz eléctrica 10/100/100</w:t>
            </w:r>
            <w:r>
              <w:rPr>
                <w:rFonts w:ascii="Tahoma" w:hAnsi="Tahoma" w:cs="Tahoma"/>
                <w:color w:val="365F91"/>
                <w:sz w:val="18"/>
                <w:szCs w:val="18"/>
              </w:rPr>
              <w:t xml:space="preserve">0 </w:t>
            </w:r>
            <w:r w:rsidRPr="004165BA">
              <w:rPr>
                <w:rFonts w:ascii="Tahoma" w:hAnsi="Tahoma" w:cs="Tahoma"/>
                <w:color w:val="365F91"/>
                <w:sz w:val="18"/>
                <w:szCs w:val="18"/>
              </w:rPr>
              <w:t>Base</w:t>
            </w:r>
            <w:r>
              <w:rPr>
                <w:rFonts w:ascii="Tahoma" w:hAnsi="Tahoma" w:cs="Tahoma"/>
                <w:color w:val="365F91"/>
                <w:sz w:val="18"/>
                <w:szCs w:val="18"/>
              </w:rPr>
              <w:t xml:space="preserve"> T (RJ45) y 2 puertos con </w:t>
            </w:r>
            <w:r w:rsidRPr="004165BA">
              <w:rPr>
                <w:rFonts w:ascii="Tahoma" w:hAnsi="Tahoma" w:cs="Tahoma"/>
                <w:color w:val="365F91"/>
                <w:sz w:val="18"/>
                <w:szCs w:val="18"/>
              </w:rPr>
              <w:t xml:space="preserve"> interfaz óptica 100/1000BaseX (SFP)</w:t>
            </w:r>
            <w:r>
              <w:rPr>
                <w:rFonts w:ascii="Tahoma" w:hAnsi="Tahoma" w:cs="Tahoma"/>
                <w:color w:val="365F91"/>
                <w:sz w:val="18"/>
                <w:szCs w:val="18"/>
              </w:rPr>
              <w:t xml:space="preserve">, pudiendo ser utilizados como puertos eléctricos u ópticos.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B344A" w:rsidRDefault="00071808" w:rsidP="00071808">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Pr="001B344A">
              <w:rPr>
                <w:rFonts w:ascii="Tahoma" w:hAnsi="Tahoma" w:cs="Tahoma"/>
                <w:color w:val="004990"/>
              </w:rPr>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3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center"/>
              <w:rPr>
                <w:rFonts w:ascii="Tahoma" w:hAnsi="Tahoma" w:cs="Tahoma"/>
                <w:color w:val="004990"/>
                <w:sz w:val="18"/>
                <w:szCs w:val="18"/>
                <w:lang w:eastAsia="es-BO"/>
              </w:rPr>
            </w:pPr>
            <w:r w:rsidRPr="004165BA">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Pr>
                <w:rFonts w:ascii="Tahoma" w:hAnsi="Tahoma" w:cs="Tahoma"/>
                <w:color w:val="365F91"/>
                <w:sz w:val="18"/>
                <w:szCs w:val="18"/>
              </w:rPr>
              <w:t xml:space="preserve">Los 2 (dos) puertos ópticos, 100/1000BaseX (SFP) deberán  permitir </w:t>
            </w:r>
            <w:r w:rsidRPr="004165BA">
              <w:rPr>
                <w:rFonts w:ascii="Tahoma" w:hAnsi="Tahoma" w:cs="Tahoma"/>
                <w:color w:val="365F91"/>
                <w:sz w:val="18"/>
                <w:szCs w:val="18"/>
              </w:rPr>
              <w:t xml:space="preserve">insertar módulos SFP, de forma tal que variando solamente las </w:t>
            </w:r>
            <w:proofErr w:type="spellStart"/>
            <w:r w:rsidRPr="004165BA">
              <w:rPr>
                <w:rFonts w:ascii="Tahoma" w:hAnsi="Tahoma" w:cs="Tahoma"/>
                <w:color w:val="365F91"/>
                <w:sz w:val="18"/>
                <w:szCs w:val="18"/>
              </w:rPr>
              <w:t>SFPs</w:t>
            </w:r>
            <w:proofErr w:type="spellEnd"/>
            <w:r w:rsidRPr="004165BA">
              <w:rPr>
                <w:rFonts w:ascii="Tahoma" w:hAnsi="Tahoma" w:cs="Tahoma"/>
                <w:color w:val="365F91"/>
                <w:sz w:val="18"/>
                <w:szCs w:val="18"/>
              </w:rPr>
              <w:t xml:space="preserve"> que se inserten en el puerto de </w:t>
            </w:r>
            <w:proofErr w:type="spellStart"/>
            <w:r w:rsidRPr="004165BA">
              <w:rPr>
                <w:rFonts w:ascii="Tahoma" w:hAnsi="Tahoma" w:cs="Tahoma"/>
                <w:color w:val="365F91"/>
                <w:sz w:val="18"/>
                <w:szCs w:val="18"/>
              </w:rPr>
              <w:t>uplink</w:t>
            </w:r>
            <w:proofErr w:type="spellEnd"/>
            <w:r w:rsidRPr="004165BA">
              <w:rPr>
                <w:rFonts w:ascii="Tahoma" w:hAnsi="Tahoma" w:cs="Tahoma"/>
                <w:color w:val="365F91"/>
                <w:sz w:val="18"/>
                <w:szCs w:val="18"/>
              </w:rPr>
              <w:t xml:space="preserve">, puedan cubrirse distintas distancias de enlace, posibilitando la creación de esquemas de protección de </w:t>
            </w:r>
            <w:proofErr w:type="spellStart"/>
            <w:r w:rsidRPr="004165BA">
              <w:rPr>
                <w:rFonts w:ascii="Tahoma" w:hAnsi="Tahoma" w:cs="Tahoma"/>
                <w:color w:val="365F91"/>
                <w:sz w:val="18"/>
                <w:szCs w:val="18"/>
              </w:rPr>
              <w:t>uplink</w:t>
            </w:r>
            <w:proofErr w:type="spellEnd"/>
            <w:r w:rsidRPr="004165BA">
              <w:rPr>
                <w:rFonts w:ascii="Tahoma" w:hAnsi="Tahoma" w:cs="Tahoma"/>
                <w:color w:val="365F91"/>
                <w:sz w:val="18"/>
                <w:szCs w:val="18"/>
              </w:rPr>
              <w:t xml:space="preserve">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77181" w:rsidRDefault="00071808" w:rsidP="00071808">
            <w:pPr>
              <w:jc w:val="center"/>
              <w:rPr>
                <w:b/>
                <w:color w:val="00499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336"/>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071808" w:rsidP="00071808">
            <w:pPr>
              <w:jc w:val="center"/>
              <w:rPr>
                <w:rFonts w:ascii="Tahoma" w:hAnsi="Tahoma" w:cs="Tahoma"/>
                <w:color w:val="004990"/>
                <w:sz w:val="18"/>
                <w:szCs w:val="18"/>
                <w:lang w:eastAsia="es-BO"/>
              </w:rPr>
            </w:pPr>
            <w:r w:rsidRPr="004165BA">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071808" w:rsidRDefault="00071808" w:rsidP="00071808">
            <w:pPr>
              <w:contextualSpacing/>
              <w:jc w:val="both"/>
              <w:rPr>
                <w:rFonts w:ascii="Tahoma" w:hAnsi="Tahoma" w:cs="Tahoma"/>
                <w:color w:val="365F91"/>
                <w:sz w:val="18"/>
                <w:szCs w:val="18"/>
              </w:rPr>
            </w:pPr>
            <w:r w:rsidRPr="00071808">
              <w:rPr>
                <w:rFonts w:ascii="Tahoma" w:hAnsi="Tahoma" w:cs="Tahoma"/>
                <w:color w:val="365F91"/>
                <w:sz w:val="18"/>
                <w:szCs w:val="18"/>
              </w:rPr>
              <w:t xml:space="preserve">Cada </w:t>
            </w:r>
            <w:proofErr w:type="spellStart"/>
            <w:r w:rsidRPr="00071808">
              <w:rPr>
                <w:rFonts w:ascii="Tahoma" w:hAnsi="Tahoma" w:cs="Tahoma"/>
                <w:color w:val="365F91"/>
                <w:sz w:val="18"/>
                <w:szCs w:val="18"/>
              </w:rPr>
              <w:t>Switch</w:t>
            </w:r>
            <w:proofErr w:type="spellEnd"/>
            <w:r w:rsidRPr="00071808">
              <w:rPr>
                <w:rFonts w:ascii="Tahoma" w:hAnsi="Tahoma" w:cs="Tahoma"/>
                <w:color w:val="365F91"/>
                <w:sz w:val="18"/>
                <w:szCs w:val="18"/>
              </w:rPr>
              <w:t xml:space="preserve"> deberá ser provisto junto con 2 (dos) módulos SFP que permitan levantar enlaces ópticos sobre un solo filamento de fibra, 1 (un) modulo usando para la transmisión un lambda de 1310 </w:t>
            </w:r>
            <w:proofErr w:type="spellStart"/>
            <w:r w:rsidRPr="00071808">
              <w:rPr>
                <w:rFonts w:ascii="Tahoma" w:hAnsi="Tahoma" w:cs="Tahoma"/>
                <w:color w:val="365F91"/>
                <w:sz w:val="18"/>
                <w:szCs w:val="18"/>
              </w:rPr>
              <w:t>nm</w:t>
            </w:r>
            <w:proofErr w:type="spellEnd"/>
            <w:r w:rsidRPr="00071808">
              <w:rPr>
                <w:rFonts w:ascii="Tahoma" w:hAnsi="Tahoma" w:cs="Tahoma"/>
                <w:color w:val="365F91"/>
                <w:sz w:val="18"/>
                <w:szCs w:val="18"/>
              </w:rPr>
              <w:t xml:space="preserve">, y para la recepción 1550 </w:t>
            </w:r>
            <w:proofErr w:type="spellStart"/>
            <w:r w:rsidRPr="00071808">
              <w:rPr>
                <w:rFonts w:ascii="Tahoma" w:hAnsi="Tahoma" w:cs="Tahoma"/>
                <w:color w:val="365F91"/>
                <w:sz w:val="18"/>
                <w:szCs w:val="18"/>
              </w:rPr>
              <w:t>nm</w:t>
            </w:r>
            <w:proofErr w:type="spellEnd"/>
            <w:r w:rsidRPr="00071808">
              <w:rPr>
                <w:rFonts w:ascii="Tahoma" w:hAnsi="Tahoma" w:cs="Tahoma"/>
                <w:color w:val="365F91"/>
                <w:sz w:val="18"/>
                <w:szCs w:val="18"/>
              </w:rPr>
              <w:t xml:space="preserve"> y 1 (un) modulo usando para la transmisión un lambda de 1550 </w:t>
            </w:r>
            <w:proofErr w:type="spellStart"/>
            <w:r w:rsidRPr="00071808">
              <w:rPr>
                <w:rFonts w:ascii="Tahoma" w:hAnsi="Tahoma" w:cs="Tahoma"/>
                <w:color w:val="365F91"/>
                <w:sz w:val="18"/>
                <w:szCs w:val="18"/>
              </w:rPr>
              <w:t>nm</w:t>
            </w:r>
            <w:proofErr w:type="spellEnd"/>
            <w:r w:rsidRPr="00071808">
              <w:rPr>
                <w:rFonts w:ascii="Tahoma" w:hAnsi="Tahoma" w:cs="Tahoma"/>
                <w:color w:val="365F91"/>
                <w:sz w:val="18"/>
                <w:szCs w:val="18"/>
              </w:rPr>
              <w:t xml:space="preserve">, y para la recepción 1310 </w:t>
            </w:r>
            <w:proofErr w:type="spellStart"/>
            <w:r w:rsidRPr="00071808">
              <w:rPr>
                <w:rFonts w:ascii="Tahoma" w:hAnsi="Tahoma" w:cs="Tahoma"/>
                <w:color w:val="365F91"/>
                <w:sz w:val="18"/>
                <w:szCs w:val="18"/>
              </w:rPr>
              <w:t>nm</w:t>
            </w:r>
            <w:proofErr w:type="spellEnd"/>
            <w:r w:rsidRPr="00071808">
              <w:rPr>
                <w:rFonts w:ascii="Tahoma" w:hAnsi="Tahoma" w:cs="Tahoma"/>
                <w:color w:val="365F91"/>
                <w:sz w:val="18"/>
                <w:szCs w:val="18"/>
              </w:rPr>
              <w:t xml:space="preserve"> con las siguientes características:</w:t>
            </w:r>
          </w:p>
          <w:p w:rsidR="00071808" w:rsidRPr="00071808" w:rsidRDefault="00071808" w:rsidP="00071808">
            <w:pPr>
              <w:pStyle w:val="Prrafodelista"/>
              <w:numPr>
                <w:ilvl w:val="1"/>
                <w:numId w:val="41"/>
              </w:numPr>
              <w:contextualSpacing/>
              <w:jc w:val="both"/>
              <w:rPr>
                <w:rFonts w:ascii="Tahoma" w:hAnsi="Tahoma" w:cs="Tahoma"/>
                <w:color w:val="365F91"/>
                <w:sz w:val="18"/>
                <w:szCs w:val="18"/>
              </w:rPr>
            </w:pPr>
            <w:r w:rsidRPr="00071808">
              <w:rPr>
                <w:rFonts w:ascii="Tahoma" w:hAnsi="Tahoma" w:cs="Tahoma"/>
                <w:color w:val="365F91"/>
                <w:sz w:val="18"/>
                <w:szCs w:val="18"/>
              </w:rPr>
              <w:t>Tipo de conector: LC</w:t>
            </w:r>
          </w:p>
          <w:p w:rsidR="00071808" w:rsidRPr="00071808" w:rsidRDefault="00071808" w:rsidP="00071808">
            <w:pPr>
              <w:pStyle w:val="Prrafodelista"/>
              <w:numPr>
                <w:ilvl w:val="1"/>
                <w:numId w:val="41"/>
              </w:numPr>
              <w:contextualSpacing/>
              <w:jc w:val="both"/>
              <w:rPr>
                <w:rFonts w:ascii="Tahoma" w:hAnsi="Tahoma" w:cs="Tahoma"/>
                <w:color w:val="365F91"/>
                <w:sz w:val="18"/>
                <w:szCs w:val="18"/>
              </w:rPr>
            </w:pPr>
            <w:r w:rsidRPr="00071808">
              <w:rPr>
                <w:rFonts w:ascii="Tahoma" w:hAnsi="Tahoma" w:cs="Tahoma"/>
                <w:color w:val="365F91"/>
                <w:sz w:val="18"/>
                <w:szCs w:val="18"/>
              </w:rPr>
              <w:t xml:space="preserve">Velocidad de modulación: 155 Mbps </w:t>
            </w:r>
          </w:p>
          <w:p w:rsidR="00071808" w:rsidRPr="00071808" w:rsidRDefault="00071808" w:rsidP="00071808">
            <w:pPr>
              <w:pStyle w:val="Prrafodelista"/>
              <w:numPr>
                <w:ilvl w:val="1"/>
                <w:numId w:val="41"/>
              </w:numPr>
              <w:contextualSpacing/>
              <w:jc w:val="both"/>
              <w:rPr>
                <w:rFonts w:ascii="Tahoma" w:hAnsi="Tahoma" w:cs="Tahoma"/>
                <w:color w:val="365F91"/>
                <w:sz w:val="18"/>
                <w:szCs w:val="18"/>
              </w:rPr>
            </w:pPr>
            <w:r w:rsidRPr="00071808">
              <w:rPr>
                <w:rFonts w:ascii="Tahoma" w:hAnsi="Tahoma" w:cs="Tahoma"/>
                <w:color w:val="365F91"/>
                <w:sz w:val="18"/>
                <w:szCs w:val="18"/>
              </w:rPr>
              <w:t xml:space="preserve">Potencia de TX: en el rango de -15 a -8 </w:t>
            </w:r>
            <w:proofErr w:type="spellStart"/>
            <w:r w:rsidRPr="00071808">
              <w:rPr>
                <w:rFonts w:ascii="Tahoma" w:hAnsi="Tahoma" w:cs="Tahoma"/>
                <w:color w:val="365F91"/>
                <w:sz w:val="18"/>
                <w:szCs w:val="18"/>
              </w:rPr>
              <w:t>dBm</w:t>
            </w:r>
            <w:proofErr w:type="spellEnd"/>
          </w:p>
          <w:p w:rsidR="00071808" w:rsidRPr="00071808" w:rsidRDefault="00071808" w:rsidP="00071808">
            <w:pPr>
              <w:pStyle w:val="Prrafodelista"/>
              <w:numPr>
                <w:ilvl w:val="1"/>
                <w:numId w:val="41"/>
              </w:numPr>
              <w:contextualSpacing/>
              <w:jc w:val="both"/>
              <w:rPr>
                <w:rFonts w:ascii="Tahoma" w:hAnsi="Tahoma" w:cs="Tahoma"/>
                <w:color w:val="365F91"/>
                <w:sz w:val="18"/>
                <w:szCs w:val="18"/>
              </w:rPr>
            </w:pPr>
            <w:r w:rsidRPr="00071808">
              <w:rPr>
                <w:rFonts w:ascii="Tahoma" w:hAnsi="Tahoma" w:cs="Tahoma"/>
                <w:color w:val="365F91"/>
                <w:sz w:val="18"/>
                <w:szCs w:val="18"/>
              </w:rPr>
              <w:t xml:space="preserve">Sensibilidad: menor a -32 </w:t>
            </w:r>
            <w:proofErr w:type="spellStart"/>
            <w:r w:rsidRPr="00071808">
              <w:rPr>
                <w:rFonts w:ascii="Tahoma" w:hAnsi="Tahoma" w:cs="Tahoma"/>
                <w:color w:val="365F91"/>
                <w:sz w:val="18"/>
                <w:szCs w:val="18"/>
              </w:rPr>
              <w:t>dBm</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336"/>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071808" w:rsidRDefault="00071808" w:rsidP="00071808">
            <w:pPr>
              <w:contextualSpacing/>
              <w:jc w:val="both"/>
              <w:rPr>
                <w:rFonts w:ascii="Tahoma" w:hAnsi="Tahoma" w:cs="Tahoma"/>
                <w:color w:val="365F91"/>
                <w:sz w:val="18"/>
                <w:szCs w:val="18"/>
              </w:rPr>
            </w:pPr>
            <w:r w:rsidRPr="00071808">
              <w:rPr>
                <w:rFonts w:ascii="Tahoma" w:hAnsi="Tahoma" w:cs="Tahoma"/>
                <w:color w:val="365F91"/>
                <w:sz w:val="18"/>
                <w:szCs w:val="18"/>
              </w:rPr>
              <w:t>La cantidad de puertos físicos para el equipamiento solicitado debe ser de al menos 12 puertos físicos.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FA4B63" w:rsidP="00071808">
            <w:pPr>
              <w:jc w:val="center"/>
              <w:rPr>
                <w:b/>
                <w:color w:val="004990"/>
                <w:sz w:val="20"/>
                <w:szCs w:val="2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365F91"/>
                <w:sz w:val="18"/>
                <w:szCs w:val="18"/>
              </w:rPr>
              <w:t xml:space="preserve">Deberá soportar la funcionalidad de “Digital </w:t>
            </w:r>
            <w:proofErr w:type="spellStart"/>
            <w:r w:rsidRPr="004165BA">
              <w:rPr>
                <w:rFonts w:ascii="Tahoma" w:hAnsi="Tahoma" w:cs="Tahoma"/>
                <w:color w:val="365F91"/>
                <w:sz w:val="18"/>
                <w:szCs w:val="18"/>
              </w:rPr>
              <w:t>Diagnostics</w:t>
            </w:r>
            <w:proofErr w:type="spellEnd"/>
            <w:r w:rsidRPr="004165BA">
              <w:rPr>
                <w:rFonts w:ascii="Tahoma" w:hAnsi="Tahoma" w:cs="Tahoma"/>
                <w:color w:val="365F91"/>
                <w:sz w:val="18"/>
                <w:szCs w:val="18"/>
              </w:rPr>
              <w:t xml:space="preserve">” en los módulos </w:t>
            </w:r>
            <w:proofErr w:type="spellStart"/>
            <w:r w:rsidRPr="004165BA">
              <w:rPr>
                <w:rFonts w:ascii="Tahoma" w:hAnsi="Tahoma" w:cs="Tahoma"/>
                <w:color w:val="365F91"/>
                <w:sz w:val="18"/>
                <w:szCs w:val="18"/>
              </w:rPr>
              <w:t>SFPs</w:t>
            </w:r>
            <w:proofErr w:type="spellEnd"/>
            <w:r w:rsidRPr="004165BA">
              <w:rPr>
                <w:rFonts w:ascii="Tahoma" w:hAnsi="Tahoma" w:cs="Tahoma"/>
                <w:color w:val="365F91"/>
                <w:sz w:val="18"/>
                <w:szCs w:val="18"/>
              </w:rPr>
              <w:t xml:space="preserve">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365F91"/>
                <w:sz w:val="18"/>
                <w:szCs w:val="18"/>
              </w:rPr>
              <w:t xml:space="preserve">Deberá permitir configurar funciones de manera local (en el mismo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50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sz w:val="18"/>
                <w:szCs w:val="18"/>
              </w:rPr>
            </w:pPr>
            <w:r w:rsidRPr="004165BA">
              <w:rPr>
                <w:rFonts w:ascii="Tahoma" w:hAnsi="Tahoma" w:cs="Tahoma"/>
                <w:color w:val="365F91"/>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pStyle w:val="Textosinformato"/>
              <w:jc w:val="both"/>
              <w:rPr>
                <w:rFonts w:ascii="Tahoma" w:eastAsia="Times New Roman" w:hAnsi="Tahoma" w:cs="Tahoma"/>
                <w:color w:val="365F91"/>
                <w:sz w:val="18"/>
                <w:szCs w:val="18"/>
                <w:lang w:val="es-ES" w:bidi="en-US"/>
              </w:rPr>
            </w:pPr>
            <w:r w:rsidRPr="004165BA">
              <w:rPr>
                <w:rFonts w:ascii="Tahoma" w:eastAsia="Times New Roman" w:hAnsi="Tahoma" w:cs="Tahoma"/>
                <w:color w:val="365F91"/>
                <w:sz w:val="18"/>
                <w:szCs w:val="18"/>
                <w:lang w:val="es-ES" w:bidi="en-US"/>
              </w:rPr>
              <w:t xml:space="preserve">Deberá permitir el monitoreo y reporte de eventos críticos, de acuerdo al estándar 802.3ah (OAM). El </w:t>
            </w:r>
            <w:proofErr w:type="spellStart"/>
            <w:r w:rsidRPr="004165BA">
              <w:rPr>
                <w:rFonts w:ascii="Tahoma" w:eastAsia="Times New Roman" w:hAnsi="Tahoma" w:cs="Tahoma"/>
                <w:color w:val="365F91"/>
                <w:sz w:val="18"/>
                <w:szCs w:val="18"/>
                <w:lang w:val="es-ES" w:bidi="en-US"/>
              </w:rPr>
              <w:t>switch</w:t>
            </w:r>
            <w:proofErr w:type="spellEnd"/>
            <w:r w:rsidRPr="004165BA">
              <w:rPr>
                <w:rFonts w:ascii="Tahoma" w:eastAsia="Times New Roman" w:hAnsi="Tahoma" w:cs="Tahoma"/>
                <w:color w:val="365F91"/>
                <w:sz w:val="18"/>
                <w:szCs w:val="18"/>
                <w:lang w:val="es-ES" w:bidi="en-US"/>
              </w:rPr>
              <w:t xml:space="preserve">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Deberá permitir la administración de ancho de banda (“</w:t>
            </w:r>
            <w:proofErr w:type="spellStart"/>
            <w:r w:rsidRPr="004165BA">
              <w:rPr>
                <w:rFonts w:ascii="Tahoma" w:hAnsi="Tahoma" w:cs="Tahoma"/>
                <w:color w:val="365F91"/>
                <w:sz w:val="18"/>
                <w:szCs w:val="18"/>
              </w:rPr>
              <w:t>Rate</w:t>
            </w:r>
            <w:proofErr w:type="spellEnd"/>
            <w:r w:rsidRPr="004165BA">
              <w:rPr>
                <w:rFonts w:ascii="Tahoma" w:hAnsi="Tahoma" w:cs="Tahoma"/>
                <w:color w:val="365F91"/>
                <w:sz w:val="18"/>
                <w:szCs w:val="18"/>
              </w:rPr>
              <w:t xml:space="preserve"> </w:t>
            </w:r>
            <w:proofErr w:type="spellStart"/>
            <w:r w:rsidRPr="004165BA">
              <w:rPr>
                <w:rFonts w:ascii="Tahoma" w:hAnsi="Tahoma" w:cs="Tahoma"/>
                <w:color w:val="365F91"/>
                <w:sz w:val="18"/>
                <w:szCs w:val="18"/>
              </w:rPr>
              <w:t>Limit</w:t>
            </w:r>
            <w:proofErr w:type="spellEnd"/>
            <w:r w:rsidRPr="004165BA">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907567">
              <w:rPr>
                <w:rFonts w:ascii="Tahoma" w:hAnsi="Tahoma" w:cs="Tahoma"/>
                <w:color w:val="365F91"/>
                <w:sz w:val="18"/>
                <w:szCs w:val="18"/>
              </w:rPr>
              <w:t>Deberá soporta</w:t>
            </w:r>
            <w:r w:rsidR="00284EF5">
              <w:rPr>
                <w:rFonts w:ascii="Tahoma" w:hAnsi="Tahoma" w:cs="Tahoma"/>
                <w:color w:val="365F91"/>
                <w:sz w:val="18"/>
                <w:szCs w:val="18"/>
              </w:rPr>
              <w:t>r una MTU de al menos 9700</w:t>
            </w:r>
            <w:r w:rsidRPr="00907567">
              <w:rPr>
                <w:rFonts w:ascii="Tahoma" w:hAnsi="Tahoma" w:cs="Tahoma"/>
                <w:color w:val="365F91"/>
                <w:sz w:val="18"/>
                <w:szCs w:val="18"/>
              </w:rPr>
              <w:t xml:space="preserve">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1F497D" w:themeColor="text2"/>
                <w:sz w:val="18"/>
                <w:szCs w:val="18"/>
              </w:rPr>
              <w:t>Deberá soportar hasta 16k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b/>
                <w:color w:val="1F497D" w:themeColor="text2"/>
                <w:sz w:val="18"/>
                <w:szCs w:val="18"/>
              </w:rPr>
            </w:pPr>
            <w:r w:rsidRPr="004165BA">
              <w:rPr>
                <w:rFonts w:ascii="Tahoma" w:hAnsi="Tahoma" w:cs="Tahoma"/>
                <w:color w:val="1F497D" w:themeColor="text2"/>
                <w:sz w:val="18"/>
                <w:szCs w:val="18"/>
              </w:rPr>
              <w:t xml:space="preserve">Deberá soportar la funcionalidad Link </w:t>
            </w:r>
            <w:proofErr w:type="spellStart"/>
            <w:r w:rsidRPr="004165BA">
              <w:rPr>
                <w:rFonts w:ascii="Tahoma" w:hAnsi="Tahoma" w:cs="Tahoma"/>
                <w:color w:val="1F497D" w:themeColor="text2"/>
                <w:sz w:val="18"/>
                <w:szCs w:val="18"/>
              </w:rPr>
              <w:t>Aggregation</w:t>
            </w:r>
            <w:proofErr w:type="spellEnd"/>
            <w:r w:rsidRPr="004165BA">
              <w:rPr>
                <w:rFonts w:ascii="Tahoma" w:hAnsi="Tahoma" w:cs="Tahoma"/>
                <w:color w:val="1F497D" w:themeColor="text2"/>
                <w:sz w:val="18"/>
                <w:szCs w:val="18"/>
              </w:rPr>
              <w:t xml:space="preserve"> específicamente el protocolo LACP </w:t>
            </w:r>
            <w:proofErr w:type="spellStart"/>
            <w:r w:rsidRPr="004165BA">
              <w:rPr>
                <w:rFonts w:ascii="Tahoma" w:hAnsi="Tahoma" w:cs="Tahoma"/>
                <w:color w:val="1F497D" w:themeColor="text2"/>
                <w:sz w:val="18"/>
                <w:szCs w:val="18"/>
              </w:rPr>
              <w:t>standard</w:t>
            </w:r>
            <w:proofErr w:type="spellEnd"/>
            <w:r w:rsidRPr="004165BA">
              <w:rPr>
                <w:rFonts w:ascii="Tahoma" w:hAnsi="Tahoma" w:cs="Tahoma"/>
                <w:color w:val="1F497D" w:themeColor="text2"/>
                <w:sz w:val="18"/>
                <w:szCs w:val="18"/>
              </w:rPr>
              <w:t xml:space="preserve"> y formar hasta 6 grupos con 8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1F497D" w:themeColor="text2"/>
                <w:sz w:val="18"/>
                <w:szCs w:val="18"/>
              </w:rPr>
              <w:t>Deberá soportar la configuración de SPAN por puerto y por VLAN.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ser interoperable con </w:t>
            </w:r>
            <w:proofErr w:type="spellStart"/>
            <w:r w:rsidRPr="004165BA">
              <w:rPr>
                <w:rFonts w:ascii="Tahoma" w:hAnsi="Tahoma" w:cs="Tahoma"/>
                <w:color w:val="365F91"/>
                <w:sz w:val="18"/>
                <w:szCs w:val="18"/>
              </w:rPr>
              <w:t>Switches</w:t>
            </w:r>
            <w:proofErr w:type="spellEnd"/>
            <w:r w:rsidRPr="004165BA">
              <w:rPr>
                <w:rFonts w:ascii="Tahoma" w:hAnsi="Tahoma" w:cs="Tahoma"/>
                <w:color w:val="365F91"/>
                <w:sz w:val="18"/>
                <w:szCs w:val="18"/>
              </w:rPr>
              <w:t xml:space="preserve"> Demarcadores que soporten Y.1731.  (Es decir que los </w:t>
            </w:r>
            <w:proofErr w:type="spellStart"/>
            <w:r w:rsidRPr="004165BA">
              <w:rPr>
                <w:rFonts w:ascii="Tahoma" w:hAnsi="Tahoma" w:cs="Tahoma"/>
                <w:color w:val="365F91"/>
                <w:sz w:val="18"/>
                <w:szCs w:val="18"/>
              </w:rPr>
              <w:t>switches</w:t>
            </w:r>
            <w:proofErr w:type="spellEnd"/>
            <w:r w:rsidRPr="004165BA">
              <w:rPr>
                <w:rFonts w:ascii="Tahoma" w:hAnsi="Tahoma" w:cs="Tahoma"/>
                <w:color w:val="365F91"/>
                <w:sz w:val="18"/>
                <w:szCs w:val="18"/>
              </w:rPr>
              <w:t xml:space="preserve"> demarcadores puedan ser desplegados contra un puerto del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xml:space="preserve">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ser interoperable con </w:t>
            </w:r>
            <w:proofErr w:type="spellStart"/>
            <w:r w:rsidRPr="004165BA">
              <w:rPr>
                <w:rFonts w:ascii="Tahoma" w:hAnsi="Tahoma" w:cs="Tahoma"/>
                <w:color w:val="365F91"/>
                <w:sz w:val="18"/>
                <w:szCs w:val="18"/>
              </w:rPr>
              <w:t>Switches</w:t>
            </w:r>
            <w:proofErr w:type="spellEnd"/>
            <w:r w:rsidRPr="004165BA">
              <w:rPr>
                <w:rFonts w:ascii="Tahoma" w:hAnsi="Tahoma" w:cs="Tahoma"/>
                <w:color w:val="365F91"/>
                <w:sz w:val="18"/>
                <w:szCs w:val="18"/>
              </w:rPr>
              <w:t xml:space="preserve"> Ópticos  que soporten OAM.  (Es decir que los </w:t>
            </w:r>
            <w:proofErr w:type="spellStart"/>
            <w:r w:rsidRPr="004165BA">
              <w:rPr>
                <w:rFonts w:ascii="Tahoma" w:hAnsi="Tahoma" w:cs="Tahoma"/>
                <w:color w:val="365F91"/>
                <w:sz w:val="18"/>
                <w:szCs w:val="18"/>
              </w:rPr>
              <w:t>switches</w:t>
            </w:r>
            <w:proofErr w:type="spellEnd"/>
            <w:r w:rsidRPr="004165BA">
              <w:rPr>
                <w:rFonts w:ascii="Tahoma" w:hAnsi="Tahoma" w:cs="Tahoma"/>
                <w:color w:val="365F91"/>
                <w:sz w:val="18"/>
                <w:szCs w:val="18"/>
              </w:rPr>
              <w:t xml:space="preserve"> puedan ser desplegados contra un puerto del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xml:space="preserve"> óptico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ser interoperable con Conversores de Medio de 1310 </w:t>
            </w:r>
            <w:proofErr w:type="spellStart"/>
            <w:r w:rsidRPr="004165BA">
              <w:rPr>
                <w:rFonts w:ascii="Tahoma" w:hAnsi="Tahoma" w:cs="Tahoma"/>
                <w:color w:val="365F91"/>
                <w:sz w:val="18"/>
                <w:szCs w:val="18"/>
              </w:rPr>
              <w:t>nm</w:t>
            </w:r>
            <w:proofErr w:type="spellEnd"/>
            <w:r w:rsidRPr="004165BA">
              <w:rPr>
                <w:rFonts w:ascii="Tahoma" w:hAnsi="Tahoma" w:cs="Tahoma"/>
                <w:color w:val="365F91"/>
                <w:sz w:val="18"/>
                <w:szCs w:val="18"/>
              </w:rPr>
              <w:t xml:space="preserve"> y 1550 </w:t>
            </w:r>
            <w:proofErr w:type="spellStart"/>
            <w:r w:rsidRPr="004165BA">
              <w:rPr>
                <w:rFonts w:ascii="Tahoma" w:hAnsi="Tahoma" w:cs="Tahoma"/>
                <w:color w:val="365F91"/>
                <w:sz w:val="18"/>
                <w:szCs w:val="18"/>
              </w:rPr>
              <w:t>nm</w:t>
            </w:r>
            <w:proofErr w:type="spellEnd"/>
            <w:r w:rsidRPr="004165BA">
              <w:rPr>
                <w:rFonts w:ascii="Tahoma" w:hAnsi="Tahoma" w:cs="Tahoma"/>
                <w:color w:val="365F91"/>
                <w:sz w:val="18"/>
                <w:szCs w:val="18"/>
              </w:rPr>
              <w:t xml:space="preserve"> FAST Ethernet de 100Mbps basado en SFP que soporten OAM.  (Es decir que los conversores de medio puedan ser desplegados contra un puerto óptico del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xml:space="preserve">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ser interoperable con Conversores de Medio de 1310 </w:t>
            </w:r>
            <w:proofErr w:type="spellStart"/>
            <w:r w:rsidRPr="004165BA">
              <w:rPr>
                <w:rFonts w:ascii="Tahoma" w:hAnsi="Tahoma" w:cs="Tahoma"/>
                <w:color w:val="365F91"/>
                <w:sz w:val="18"/>
                <w:szCs w:val="18"/>
              </w:rPr>
              <w:t>nm</w:t>
            </w:r>
            <w:proofErr w:type="spellEnd"/>
            <w:r w:rsidRPr="004165BA">
              <w:rPr>
                <w:rFonts w:ascii="Tahoma" w:hAnsi="Tahoma" w:cs="Tahoma"/>
                <w:color w:val="365F91"/>
                <w:sz w:val="18"/>
                <w:szCs w:val="18"/>
              </w:rPr>
              <w:t xml:space="preserve"> y 1550 </w:t>
            </w:r>
            <w:proofErr w:type="spellStart"/>
            <w:r w:rsidRPr="004165BA">
              <w:rPr>
                <w:rFonts w:ascii="Tahoma" w:hAnsi="Tahoma" w:cs="Tahoma"/>
                <w:color w:val="365F91"/>
                <w:sz w:val="18"/>
                <w:szCs w:val="18"/>
              </w:rPr>
              <w:t>nm</w:t>
            </w:r>
            <w:proofErr w:type="spellEnd"/>
            <w:r w:rsidRPr="004165BA">
              <w:rPr>
                <w:rFonts w:ascii="Tahoma" w:hAnsi="Tahoma" w:cs="Tahoma"/>
                <w:color w:val="365F91"/>
                <w:sz w:val="18"/>
                <w:szCs w:val="18"/>
              </w:rPr>
              <w:t xml:space="preserve"> GIGA Ethernet de 1000Mbps basado en SFP que soporten OAM.  (Es decir que los conversores de medio puedan ser desplegados contra un puerto óptico del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xml:space="preserve">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permitir desde el </w:t>
            </w:r>
            <w:proofErr w:type="spellStart"/>
            <w:r w:rsidRPr="004165BA">
              <w:rPr>
                <w:rFonts w:ascii="Tahoma" w:hAnsi="Tahoma" w:cs="Tahoma"/>
                <w:color w:val="365F91"/>
                <w:sz w:val="18"/>
                <w:szCs w:val="18"/>
              </w:rPr>
              <w:t>Switch</w:t>
            </w:r>
            <w:proofErr w:type="spellEnd"/>
            <w:r w:rsidRPr="004165BA">
              <w:rPr>
                <w:rFonts w:ascii="Tahoma" w:hAnsi="Tahoma" w:cs="Tahoma"/>
                <w:color w:val="365F91"/>
                <w:sz w:val="18"/>
                <w:szCs w:val="18"/>
              </w:rPr>
              <w:t xml:space="preserve">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soportar la configuración SNMP, envío de </w:t>
            </w:r>
            <w:proofErr w:type="spellStart"/>
            <w:r w:rsidRPr="004165BA">
              <w:rPr>
                <w:rFonts w:ascii="Tahoma" w:hAnsi="Tahoma" w:cs="Tahoma"/>
                <w:color w:val="365F91"/>
                <w:sz w:val="18"/>
                <w:szCs w:val="18"/>
              </w:rPr>
              <w:t>traps</w:t>
            </w:r>
            <w:proofErr w:type="spellEnd"/>
            <w:r w:rsidRPr="004165BA">
              <w:rPr>
                <w:rFonts w:ascii="Tahoma" w:hAnsi="Tahoma" w:cs="Tahoma"/>
                <w:color w:val="365F91"/>
                <w:sz w:val="18"/>
                <w:szCs w:val="18"/>
              </w:rPr>
              <w:t xml:space="preserve">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1F497D" w:themeColor="text2"/>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1F497D" w:themeColor="text2"/>
                <w:sz w:val="18"/>
                <w:szCs w:val="18"/>
              </w:rPr>
              <w:t xml:space="preserve">Deberá  soportar la funcionalidad </w:t>
            </w:r>
            <w:proofErr w:type="spellStart"/>
            <w:r w:rsidRPr="004165BA">
              <w:rPr>
                <w:rFonts w:ascii="Tahoma" w:hAnsi="Tahoma" w:cs="Tahoma"/>
                <w:color w:val="1F497D" w:themeColor="text2"/>
                <w:sz w:val="18"/>
                <w:szCs w:val="18"/>
              </w:rPr>
              <w:t>QoS</w:t>
            </w:r>
            <w:proofErr w:type="spellEnd"/>
            <w:r w:rsidRPr="004165BA">
              <w:rPr>
                <w:rFonts w:ascii="Tahoma" w:hAnsi="Tahoma" w:cs="Tahoma"/>
                <w:color w:val="1F497D" w:themeColor="text2"/>
                <w:sz w:val="18"/>
                <w:szCs w:val="18"/>
              </w:rPr>
              <w:t xml:space="preserve">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1F497D" w:themeColor="text2"/>
                <w:sz w:val="18"/>
                <w:szCs w:val="18"/>
              </w:rPr>
              <w:t xml:space="preserve">Deberá soportar la configuración de los puertos en modo Access </w:t>
            </w:r>
            <w:proofErr w:type="spellStart"/>
            <w:r w:rsidRPr="004165BA">
              <w:rPr>
                <w:rFonts w:ascii="Tahoma" w:hAnsi="Tahoma" w:cs="Tahoma"/>
                <w:color w:val="1F497D" w:themeColor="text2"/>
                <w:sz w:val="18"/>
                <w:szCs w:val="18"/>
              </w:rPr>
              <w:t>ó</w:t>
            </w:r>
            <w:proofErr w:type="spellEnd"/>
            <w:r w:rsidRPr="004165BA">
              <w:rPr>
                <w:rFonts w:ascii="Tahoma" w:hAnsi="Tahoma" w:cs="Tahoma"/>
                <w:color w:val="1F497D" w:themeColor="text2"/>
                <w:sz w:val="18"/>
                <w:szCs w:val="18"/>
              </w:rPr>
              <w:t xml:space="preserve"> modo </w:t>
            </w:r>
            <w:proofErr w:type="spellStart"/>
            <w:r w:rsidRPr="004165BA">
              <w:rPr>
                <w:rFonts w:ascii="Tahoma" w:hAnsi="Tahoma" w:cs="Tahoma"/>
                <w:color w:val="1F497D" w:themeColor="text2"/>
                <w:sz w:val="18"/>
                <w:szCs w:val="18"/>
              </w:rPr>
              <w:t>Trunk</w:t>
            </w:r>
            <w:proofErr w:type="spellEnd"/>
            <w:r w:rsidRPr="004165BA">
              <w:rPr>
                <w:rFonts w:ascii="Tahoma" w:hAnsi="Tahoma" w:cs="Tahoma"/>
                <w:color w:val="1F497D" w:themeColor="text2"/>
                <w:sz w:val="18"/>
                <w:szCs w:val="18"/>
              </w:rPr>
              <w:t xml:space="preserve">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1F497D" w:themeColor="text2"/>
                <w:sz w:val="18"/>
                <w:szCs w:val="18"/>
              </w:rPr>
            </w:pPr>
            <w:r w:rsidRPr="004165BA">
              <w:rPr>
                <w:rFonts w:ascii="Tahoma" w:hAnsi="Tahoma" w:cs="Tahoma"/>
                <w:color w:val="1F497D" w:themeColor="text2"/>
                <w:sz w:val="18"/>
                <w:szCs w:val="18"/>
              </w:rPr>
              <w:t xml:space="preserve">Deberá permitir la creación de 4096 </w:t>
            </w:r>
            <w:proofErr w:type="spellStart"/>
            <w:r w:rsidRPr="004165BA">
              <w:rPr>
                <w:rFonts w:ascii="Tahoma" w:hAnsi="Tahoma" w:cs="Tahoma"/>
                <w:color w:val="1F497D" w:themeColor="text2"/>
                <w:sz w:val="18"/>
                <w:szCs w:val="18"/>
              </w:rPr>
              <w:t>VLANs</w:t>
            </w:r>
            <w:proofErr w:type="spellEnd"/>
            <w:r w:rsidRPr="004165BA">
              <w:rPr>
                <w:rFonts w:ascii="Tahoma" w:hAnsi="Tahoma" w:cs="Tahoma"/>
                <w:color w:val="1F497D" w:themeColor="text2"/>
                <w:sz w:val="18"/>
                <w:szCs w:val="18"/>
              </w:rPr>
              <w:t xml:space="preserve"> según IEEE 802.1Q,  asignar un Nombre y hasta 16 direcciones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Deberá soportar </w:t>
            </w:r>
            <w:proofErr w:type="spellStart"/>
            <w:r w:rsidRPr="004165BA">
              <w:rPr>
                <w:rFonts w:ascii="Tahoma" w:hAnsi="Tahoma" w:cs="Tahoma"/>
                <w:color w:val="365F91"/>
                <w:sz w:val="18"/>
                <w:szCs w:val="18"/>
              </w:rPr>
              <w:t>QinQ</w:t>
            </w:r>
            <w:proofErr w:type="spellEnd"/>
            <w:r w:rsidRPr="004165BA">
              <w:rPr>
                <w:rFonts w:ascii="Tahoma" w:hAnsi="Tahoma" w:cs="Tahoma"/>
                <w:color w:val="365F91"/>
                <w:sz w:val="18"/>
                <w:szCs w:val="18"/>
              </w:rPr>
              <w:t>, para el agregado o remoción de “</w:t>
            </w:r>
            <w:proofErr w:type="spellStart"/>
            <w:r w:rsidRPr="004165BA">
              <w:rPr>
                <w:rFonts w:ascii="Tahoma" w:hAnsi="Tahoma" w:cs="Tahoma"/>
                <w:color w:val="365F91"/>
                <w:sz w:val="18"/>
                <w:szCs w:val="18"/>
              </w:rPr>
              <w:t>outertags</w:t>
            </w:r>
            <w:proofErr w:type="spellEnd"/>
            <w:r w:rsidRPr="004165BA">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Deberá ser compatible con STP, RSTP y MSTP.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El rango de temperatura de operación deberá ser igual o mejor a: 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071808">
              <w:rPr>
                <w:rFonts w:ascii="Tahoma" w:hAnsi="Tahoma" w:cs="Tahoma"/>
                <w:color w:val="365F91"/>
                <w:sz w:val="18"/>
                <w:szCs w:val="18"/>
              </w:rPr>
              <w:t xml:space="preserve">El consumo de energía </w:t>
            </w:r>
            <w:r w:rsidR="00DC72C1">
              <w:rPr>
                <w:rFonts w:ascii="Tahoma" w:hAnsi="Tahoma" w:cs="Tahoma"/>
                <w:color w:val="365F91"/>
                <w:sz w:val="18"/>
                <w:szCs w:val="18"/>
              </w:rPr>
              <w:t>deberá ser menor a 20</w:t>
            </w:r>
            <w:r w:rsidRPr="00071808">
              <w:rPr>
                <w:rFonts w:ascii="Tahoma" w:hAnsi="Tahoma" w:cs="Tahoma"/>
                <w:color w:val="365F91"/>
                <w:sz w:val="18"/>
                <w:szCs w:val="18"/>
              </w:rPr>
              <w:t xml:space="preserve"> W.</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4165BA"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4165BA" w:rsidRDefault="00071808" w:rsidP="00071808">
            <w:pPr>
              <w:contextualSpacing/>
              <w:jc w:val="both"/>
              <w:rPr>
                <w:rFonts w:ascii="Tahoma" w:hAnsi="Tahoma" w:cs="Tahoma"/>
                <w:color w:val="365F91"/>
                <w:sz w:val="18"/>
                <w:szCs w:val="18"/>
              </w:rPr>
            </w:pPr>
            <w:r w:rsidRPr="004165BA">
              <w:rPr>
                <w:rFonts w:ascii="Tahoma" w:hAnsi="Tahoma" w:cs="Tahoma"/>
                <w:color w:val="365F91"/>
                <w:sz w:val="18"/>
                <w:szCs w:val="18"/>
              </w:rPr>
              <w:t xml:space="preserve">El equipo debe contar al menos con los siguientes indicadores visuales: </w:t>
            </w:r>
          </w:p>
          <w:p w:rsidR="00071808" w:rsidRPr="004165BA"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4165BA">
              <w:rPr>
                <w:rFonts w:ascii="Tahoma" w:hAnsi="Tahoma" w:cs="Tahoma"/>
                <w:color w:val="365F91"/>
                <w:sz w:val="18"/>
                <w:szCs w:val="18"/>
              </w:rPr>
              <w:lastRenderedPageBreak/>
              <w:t>Encendido</w:t>
            </w:r>
          </w:p>
          <w:p w:rsidR="00071808" w:rsidRPr="004165BA"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4165BA">
              <w:rPr>
                <w:rFonts w:ascii="Tahoma" w:hAnsi="Tahoma" w:cs="Tahoma"/>
                <w:color w:val="365F91"/>
                <w:sz w:val="18"/>
                <w:szCs w:val="18"/>
              </w:rPr>
              <w:t>Indicador de operación en el puerto consola.</w:t>
            </w:r>
          </w:p>
          <w:p w:rsidR="00071808" w:rsidRPr="004165BA"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4165BA">
              <w:rPr>
                <w:rFonts w:ascii="Tahoma" w:hAnsi="Tahoma" w:cs="Tahoma"/>
                <w:color w:val="365F91"/>
                <w:sz w:val="18"/>
                <w:szCs w:val="18"/>
              </w:rPr>
              <w:t>Indicadores de presencia de LINK y ACTIVIDAD en los puertos eléctricos.</w:t>
            </w:r>
          </w:p>
          <w:p w:rsidR="00071808" w:rsidRPr="004165BA" w:rsidRDefault="00071808" w:rsidP="00071808">
            <w:pPr>
              <w:pStyle w:val="Prrafodelista"/>
              <w:numPr>
                <w:ilvl w:val="1"/>
                <w:numId w:val="41"/>
              </w:numPr>
              <w:ind w:left="1205"/>
              <w:contextualSpacing/>
              <w:jc w:val="both"/>
              <w:rPr>
                <w:rFonts w:ascii="Tahoma" w:hAnsi="Tahoma" w:cs="Tahoma"/>
                <w:color w:val="365F91"/>
                <w:sz w:val="18"/>
                <w:szCs w:val="18"/>
              </w:rPr>
            </w:pPr>
            <w:r w:rsidRPr="004165BA">
              <w:rPr>
                <w:rFonts w:ascii="Tahoma" w:hAnsi="Tahoma" w:cs="Tahoma"/>
                <w:color w:val="365F91"/>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lastRenderedPageBreak/>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sz w:val="18"/>
                <w:szCs w:val="18"/>
              </w:rPr>
            </w:pPr>
            <w:r>
              <w:rPr>
                <w:rFonts w:ascii="Tahoma" w:hAnsi="Tahoma" w:cs="Tahoma"/>
                <w:color w:val="365F91"/>
                <w:sz w:val="18"/>
                <w:szCs w:val="18"/>
              </w:rPr>
              <w:t>Deberá contar con una f</w:t>
            </w:r>
            <w:r w:rsidRPr="003D3C21">
              <w:rPr>
                <w:rFonts w:ascii="Tahoma" w:hAnsi="Tahoma" w:cs="Tahoma"/>
                <w:color w:val="365F91"/>
                <w:sz w:val="18"/>
                <w:szCs w:val="18"/>
              </w:rPr>
              <w:t xml:space="preserve">uente de poder de amplio espectro, auto </w:t>
            </w:r>
            <w:proofErr w:type="spellStart"/>
            <w:r w:rsidRPr="003D3C21">
              <w:rPr>
                <w:rFonts w:ascii="Tahoma" w:hAnsi="Tahoma" w:cs="Tahoma"/>
                <w:color w:val="365F91"/>
                <w:sz w:val="18"/>
                <w:szCs w:val="18"/>
              </w:rPr>
              <w:t>sensing</w:t>
            </w:r>
            <w:proofErr w:type="spellEnd"/>
            <w:r w:rsidRPr="003D3C21">
              <w:rPr>
                <w:rFonts w:ascii="Tahoma" w:hAnsi="Tahoma" w:cs="Tahoma"/>
                <w:color w:val="365F91"/>
                <w:sz w:val="18"/>
                <w:szCs w:val="18"/>
              </w:rPr>
              <w:t xml:space="preserve">, </w:t>
            </w:r>
            <w:r>
              <w:rPr>
                <w:rFonts w:ascii="Tahoma" w:hAnsi="Tahoma" w:cs="Tahoma"/>
                <w:color w:val="365F91"/>
                <w:sz w:val="18"/>
                <w:szCs w:val="18"/>
              </w:rPr>
              <w:t>que permita e</w:t>
            </w:r>
            <w:r w:rsidRPr="003D3C21">
              <w:rPr>
                <w:rFonts w:ascii="Tahoma" w:hAnsi="Tahoma" w:cs="Tahoma"/>
                <w:color w:val="365F91"/>
                <w:sz w:val="18"/>
                <w:szCs w:val="18"/>
              </w:rPr>
              <w:t xml:space="preserve">nergizar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tanto con 220 VAC como con -48 VDC indistintamente, de manera de simplificar la instalación, y evitar la necesidad de efectuar relevamiento previo de sitios.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71808" w:rsidRDefault="00071808" w:rsidP="00071808">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Pr="00202BEB">
              <w:rPr>
                <w:rFonts w:ascii="Tahoma" w:hAnsi="Tahoma" w:cs="Tahoma"/>
                <w:color w:val="004990"/>
                <w:sz w:val="18"/>
                <w:szCs w:val="18"/>
              </w:rPr>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365F91"/>
                <w:sz w:val="18"/>
                <w:szCs w:val="18"/>
              </w:rPr>
            </w:pPr>
            <w:r w:rsidRPr="003D3C21">
              <w:rPr>
                <w:rFonts w:ascii="Tahoma" w:hAnsi="Tahoma" w:cs="Tahoma"/>
                <w:b/>
                <w:color w:val="365F91"/>
                <w:sz w:val="18"/>
                <w:szCs w:val="18"/>
              </w:rPr>
              <w:t xml:space="preserve">CONDICIONANTE OBLIGATORIA A LOS ITEMS DETALLADOS ANTERIORMENTE.                                                                      </w:t>
            </w:r>
            <w:r w:rsidRPr="003D3C21">
              <w:rPr>
                <w:rFonts w:ascii="Tahoma" w:hAnsi="Tahoma" w:cs="Tahoma"/>
                <w:b/>
                <w:color w:val="1F497D"/>
                <w:sz w:val="18"/>
                <w:szCs w:val="18"/>
              </w:rPr>
              <w:t>Sistema de Gestión centralizada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jc w:val="both"/>
              <w:rPr>
                <w:rFonts w:ascii="Tahoma" w:hAnsi="Tahoma" w:cs="Tahoma"/>
                <w:color w:val="365F91"/>
                <w:sz w:val="18"/>
                <w:szCs w:val="18"/>
              </w:rPr>
            </w:pPr>
            <w:r w:rsidRPr="003D3C21">
              <w:rPr>
                <w:rFonts w:ascii="Tahoma" w:hAnsi="Tahoma" w:cs="Tahoma"/>
                <w:color w:val="365F91"/>
                <w:sz w:val="18"/>
                <w:szCs w:val="18"/>
              </w:rPr>
              <w:t xml:space="preserve">El proveedor deberá entregar un software de gestión integral, que permita: Monitorear, administrar y configurar en forma centralizada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anteriormente mencionado, contando con al menos las siguientes características: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77181" w:rsidRDefault="00071808" w:rsidP="00071808">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Pr="00177181">
              <w:rPr>
                <w:b/>
                <w:color w:val="004990"/>
              </w:rPr>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B3F3C">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SNMP v1, v2c y v3.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77181" w:rsidRDefault="00071808" w:rsidP="00071808">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Pr="00177181">
              <w:rPr>
                <w:b/>
                <w:color w:val="004990"/>
              </w:rPr>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Estructura cliente servidor, no basada en WEB / HTTP, de manera de contar con funciones avanzadas para el seguimiento notificaciones.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177181" w:rsidRDefault="00071808" w:rsidP="00071808">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Pr="00177181">
              <w:rPr>
                <w:b/>
                <w:color w:val="004990"/>
              </w:rPr>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la visualización gráfica de cada dispositivo administrado (con imágenes representativas de cada elemento en particular).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Capacidad de crear nubes jerárquicas que permitan organizar las redes de manera lógica o geográfica.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otras líneas de productos del mismo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Múltiples perfiles de usuarios, con diferentes privilegios y diferentes asociaciones de redes a administrar.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Manejo de inventario de elementos y clientes, y niveles de utilización de dispositivos.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Asociación de puertos específicos de determinados dispositivos con base de datos de clientes, que permitan asociar alarmas a dichos clientes sin requerir traducciones externas.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Almacenamiento de la información en base de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operación sobre base de datos licenciadas o 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Pr="00177181">
              <w:rPr>
                <w:b/>
                <w:color w:val="004990"/>
              </w:rPr>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Almacenamiento de información de </w:t>
            </w:r>
            <w:proofErr w:type="spellStart"/>
            <w:r w:rsidRPr="003D3C21">
              <w:rPr>
                <w:rFonts w:ascii="Tahoma" w:hAnsi="Tahoma" w:cs="Tahoma"/>
                <w:color w:val="365F91"/>
                <w:sz w:val="18"/>
                <w:szCs w:val="18"/>
              </w:rPr>
              <w:t>throubleshooting</w:t>
            </w:r>
            <w:proofErr w:type="spellEnd"/>
            <w:r w:rsidRPr="003D3C21">
              <w:rPr>
                <w:rFonts w:ascii="Tahoma" w:hAnsi="Tahoma" w:cs="Tahoma"/>
                <w:color w:val="365F91"/>
                <w:sz w:val="18"/>
                <w:szCs w:val="18"/>
              </w:rPr>
              <w:t xml:space="preserve"> ingresado por los operadores y correlación con alarmas del mismo tipo reportadas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Programación de tareas de ejecución automática. Como mínimo: respaldo de base de datos, </w:t>
            </w:r>
            <w:proofErr w:type="spellStart"/>
            <w:r w:rsidRPr="003D3C21">
              <w:rPr>
                <w:rFonts w:ascii="Tahoma" w:hAnsi="Tahoma" w:cs="Tahoma"/>
                <w:color w:val="365F91"/>
                <w:sz w:val="18"/>
                <w:szCs w:val="18"/>
              </w:rPr>
              <w:t>upgrade</w:t>
            </w:r>
            <w:proofErr w:type="spellEnd"/>
            <w:r w:rsidRPr="003D3C21">
              <w:rPr>
                <w:rFonts w:ascii="Tahoma" w:hAnsi="Tahoma" w:cs="Tahoma"/>
                <w:color w:val="365F91"/>
                <w:sz w:val="18"/>
                <w:szCs w:val="18"/>
              </w:rPr>
              <w:t xml:space="preserve"> de equipos y respaldo de archivos de configuración de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eventos ocurridos en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operaciones realizadas por operadores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Servidor incorporado de </w:t>
            </w:r>
            <w:proofErr w:type="spellStart"/>
            <w:r w:rsidRPr="003D3C21">
              <w:rPr>
                <w:rFonts w:ascii="Tahoma" w:hAnsi="Tahoma" w:cs="Tahoma"/>
                <w:color w:val="365F91"/>
                <w:sz w:val="18"/>
                <w:szCs w:val="18"/>
              </w:rPr>
              <w:t>Syslog</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31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lang w:eastAsia="es-BO"/>
              </w:rPr>
            </w:pPr>
            <w:r w:rsidRPr="003D3C21">
              <w:rPr>
                <w:rFonts w:ascii="Tahoma" w:hAnsi="Tahoma" w:cs="Tahoma"/>
                <w:b/>
                <w:color w:val="004990"/>
                <w:sz w:val="18"/>
                <w:szCs w:val="18"/>
                <w:lang w:eastAsia="es-BO"/>
              </w:rPr>
              <w:t>B</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contextualSpacing/>
              <w:jc w:val="center"/>
              <w:rPr>
                <w:rFonts w:ascii="Tahoma" w:hAnsi="Tahoma" w:cs="Tahoma"/>
                <w:b/>
                <w:color w:val="365F91"/>
                <w:sz w:val="18"/>
                <w:szCs w:val="18"/>
              </w:rPr>
            </w:pPr>
            <w:r w:rsidRPr="003D3C21">
              <w:rPr>
                <w:rFonts w:ascii="Tahoma" w:hAnsi="Tahoma" w:cs="Tahoma"/>
                <w:b/>
                <w:color w:val="365F91"/>
                <w:sz w:val="18"/>
                <w:szCs w:val="18"/>
              </w:rPr>
              <w:t>SWITCH DE 24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tener 24 (veinticuatro)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poseer 4 (cuatro) puertos combos, </w:t>
            </w:r>
            <w:r>
              <w:rPr>
                <w:rFonts w:ascii="Tahoma" w:hAnsi="Tahoma" w:cs="Tahoma"/>
                <w:color w:val="365F91"/>
                <w:sz w:val="18"/>
                <w:szCs w:val="18"/>
              </w:rPr>
              <w:t xml:space="preserve">vale decir: 4 puertos con </w:t>
            </w:r>
            <w:r w:rsidRPr="003D3C21">
              <w:rPr>
                <w:rFonts w:ascii="Tahoma" w:hAnsi="Tahoma" w:cs="Tahoma"/>
                <w:color w:val="365F91"/>
                <w:sz w:val="18"/>
                <w:szCs w:val="18"/>
              </w:rPr>
              <w:t>interfaz eléctrica 10/100/100</w:t>
            </w:r>
            <w:r>
              <w:rPr>
                <w:rFonts w:ascii="Tahoma" w:hAnsi="Tahoma" w:cs="Tahoma"/>
                <w:color w:val="365F91"/>
                <w:sz w:val="18"/>
                <w:szCs w:val="18"/>
              </w:rPr>
              <w:t xml:space="preserve">0 </w:t>
            </w:r>
            <w:r w:rsidRPr="003D3C21">
              <w:rPr>
                <w:rFonts w:ascii="Tahoma" w:hAnsi="Tahoma" w:cs="Tahoma"/>
                <w:color w:val="365F91"/>
                <w:sz w:val="18"/>
                <w:szCs w:val="18"/>
              </w:rPr>
              <w:t>Base</w:t>
            </w:r>
            <w:r>
              <w:rPr>
                <w:rFonts w:ascii="Tahoma" w:hAnsi="Tahoma" w:cs="Tahoma"/>
                <w:color w:val="365F91"/>
                <w:sz w:val="18"/>
                <w:szCs w:val="18"/>
              </w:rPr>
              <w:t xml:space="preserve"> T (RJ45) y 4 puertos con </w:t>
            </w:r>
            <w:r w:rsidRPr="003D3C21">
              <w:rPr>
                <w:rFonts w:ascii="Tahoma" w:hAnsi="Tahoma" w:cs="Tahoma"/>
                <w:color w:val="365F91"/>
                <w:sz w:val="18"/>
                <w:szCs w:val="18"/>
              </w:rPr>
              <w:t>interfaz óptica 100/1000BaseX (SFP)</w:t>
            </w:r>
            <w:r>
              <w:rPr>
                <w:rFonts w:ascii="Tahoma" w:hAnsi="Tahoma" w:cs="Tahoma"/>
                <w:color w:val="365F91"/>
                <w:sz w:val="18"/>
                <w:szCs w:val="18"/>
              </w:rPr>
              <w:t>, pudiendo ser utilizados como puertos eléctricos u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lastRenderedPageBreak/>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Pr>
                <w:rFonts w:ascii="Tahoma" w:hAnsi="Tahoma" w:cs="Tahoma"/>
                <w:color w:val="365F91"/>
                <w:sz w:val="18"/>
                <w:szCs w:val="18"/>
              </w:rPr>
              <w:t>Los</w:t>
            </w:r>
            <w:r w:rsidRPr="003D3C21">
              <w:rPr>
                <w:rFonts w:ascii="Tahoma" w:hAnsi="Tahoma" w:cs="Tahoma"/>
                <w:color w:val="365F91"/>
                <w:sz w:val="18"/>
                <w:szCs w:val="18"/>
              </w:rPr>
              <w:t xml:space="preserve"> 4 (</w:t>
            </w:r>
            <w:r>
              <w:rPr>
                <w:rFonts w:ascii="Tahoma" w:hAnsi="Tahoma" w:cs="Tahoma"/>
                <w:color w:val="365F91"/>
                <w:sz w:val="18"/>
                <w:szCs w:val="18"/>
              </w:rPr>
              <w:t>cuatro) puertos ópticos, 100/1000BaseX (SFP) deberán</w:t>
            </w:r>
            <w:r w:rsidRPr="003D3C21">
              <w:rPr>
                <w:rFonts w:ascii="Tahoma" w:hAnsi="Tahoma" w:cs="Tahoma"/>
                <w:color w:val="365F91"/>
                <w:sz w:val="18"/>
                <w:szCs w:val="18"/>
              </w:rPr>
              <w:t xml:space="preserve"> </w:t>
            </w:r>
            <w:r>
              <w:rPr>
                <w:rFonts w:ascii="Tahoma" w:hAnsi="Tahoma" w:cs="Tahoma"/>
                <w:color w:val="365F91"/>
                <w:sz w:val="18"/>
                <w:szCs w:val="18"/>
              </w:rPr>
              <w:t>permitir</w:t>
            </w:r>
            <w:r w:rsidRPr="003D3C21">
              <w:rPr>
                <w:rFonts w:ascii="Tahoma" w:hAnsi="Tahoma" w:cs="Tahoma"/>
                <w:color w:val="365F91"/>
                <w:sz w:val="18"/>
                <w:szCs w:val="18"/>
              </w:rPr>
              <w:t xml:space="preserve"> insertar módulos SFP, de forma tal que variando solamente las </w:t>
            </w:r>
            <w:proofErr w:type="spellStart"/>
            <w:r w:rsidRPr="003D3C21">
              <w:rPr>
                <w:rFonts w:ascii="Tahoma" w:hAnsi="Tahoma" w:cs="Tahoma"/>
                <w:color w:val="365F91"/>
                <w:sz w:val="18"/>
                <w:szCs w:val="18"/>
              </w:rPr>
              <w:t>SFPs</w:t>
            </w:r>
            <w:proofErr w:type="spellEnd"/>
            <w:r w:rsidRPr="003D3C21">
              <w:rPr>
                <w:rFonts w:ascii="Tahoma" w:hAnsi="Tahoma" w:cs="Tahoma"/>
                <w:color w:val="365F91"/>
                <w:sz w:val="18"/>
                <w:szCs w:val="18"/>
              </w:rPr>
              <w:t xml:space="preserve"> que se inserten en el puerto de </w:t>
            </w:r>
            <w:proofErr w:type="spellStart"/>
            <w:r w:rsidRPr="003D3C21">
              <w:rPr>
                <w:rFonts w:ascii="Tahoma" w:hAnsi="Tahoma" w:cs="Tahoma"/>
                <w:color w:val="365F91"/>
                <w:sz w:val="18"/>
                <w:szCs w:val="18"/>
              </w:rPr>
              <w:t>uplink</w:t>
            </w:r>
            <w:proofErr w:type="spellEnd"/>
            <w:r w:rsidRPr="003D3C21">
              <w:rPr>
                <w:rFonts w:ascii="Tahoma" w:hAnsi="Tahoma" w:cs="Tahoma"/>
                <w:color w:val="365F91"/>
                <w:sz w:val="18"/>
                <w:szCs w:val="18"/>
              </w:rPr>
              <w:t xml:space="preserve">, puedan cubrirse distintas distancias de enlace, posibilitando la creación de esquemas de protección de </w:t>
            </w:r>
            <w:proofErr w:type="spellStart"/>
            <w:r w:rsidRPr="003D3C21">
              <w:rPr>
                <w:rFonts w:ascii="Tahoma" w:hAnsi="Tahoma" w:cs="Tahoma"/>
                <w:color w:val="365F91"/>
                <w:sz w:val="18"/>
                <w:szCs w:val="18"/>
              </w:rPr>
              <w:t>uplink</w:t>
            </w:r>
            <w:proofErr w:type="spellEnd"/>
            <w:r w:rsidRPr="003D3C21">
              <w:rPr>
                <w:rFonts w:ascii="Tahoma" w:hAnsi="Tahoma" w:cs="Tahoma"/>
                <w:color w:val="365F91"/>
                <w:sz w:val="18"/>
                <w:szCs w:val="18"/>
              </w:rPr>
              <w:t xml:space="preserve">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Cada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deberá ser provisto junto con 2 (dos) módulos SFP que permitan levantar enlaces ópticos sobre dos pelos de fibra </w:t>
            </w:r>
            <w:proofErr w:type="spellStart"/>
            <w:r w:rsidRPr="003D3C21">
              <w:rPr>
                <w:rFonts w:ascii="Tahoma" w:hAnsi="Tahoma" w:cs="Tahoma"/>
                <w:color w:val="365F91"/>
                <w:sz w:val="18"/>
                <w:szCs w:val="18"/>
              </w:rPr>
              <w:t>multimodo</w:t>
            </w:r>
            <w:proofErr w:type="spellEnd"/>
            <w:r w:rsidRPr="003D3C21">
              <w:rPr>
                <w:rFonts w:ascii="Tahoma" w:hAnsi="Tahoma" w:cs="Tahoma"/>
                <w:color w:val="365F91"/>
                <w:sz w:val="18"/>
                <w:szCs w:val="18"/>
              </w:rPr>
              <w:t xml:space="preserve">, usando para la transmisión y para la recepción un lambda de 850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con las siguientes características:</w:t>
            </w:r>
          </w:p>
          <w:p w:rsidR="00071808" w:rsidRPr="003D3C21" w:rsidRDefault="00071808" w:rsidP="00071808">
            <w:pPr>
              <w:pStyle w:val="Prrafodelista"/>
              <w:numPr>
                <w:ilvl w:val="1"/>
                <w:numId w:val="41"/>
              </w:numPr>
              <w:contextualSpacing/>
              <w:jc w:val="both"/>
              <w:rPr>
                <w:rFonts w:ascii="Tahoma" w:hAnsi="Tahoma" w:cs="Tahoma"/>
                <w:color w:val="365F91"/>
                <w:sz w:val="18"/>
                <w:szCs w:val="18"/>
              </w:rPr>
            </w:pPr>
            <w:r w:rsidRPr="003D3C21">
              <w:rPr>
                <w:rFonts w:ascii="Tahoma" w:hAnsi="Tahoma" w:cs="Tahoma"/>
                <w:color w:val="365F91"/>
                <w:sz w:val="18"/>
                <w:szCs w:val="18"/>
              </w:rPr>
              <w:t>Tipo de conector: LC</w:t>
            </w:r>
          </w:p>
          <w:p w:rsidR="00071808" w:rsidRPr="003D3C21" w:rsidRDefault="00071808" w:rsidP="00071808">
            <w:pPr>
              <w:pStyle w:val="Prrafodelista"/>
              <w:numPr>
                <w:ilvl w:val="1"/>
                <w:numId w:val="41"/>
              </w:numPr>
              <w:contextualSpacing/>
              <w:jc w:val="both"/>
              <w:rPr>
                <w:rFonts w:ascii="Tahoma" w:hAnsi="Tahoma" w:cs="Tahoma"/>
                <w:color w:val="365F91"/>
                <w:sz w:val="18"/>
                <w:szCs w:val="18"/>
              </w:rPr>
            </w:pPr>
            <w:r w:rsidRPr="003D3C21">
              <w:rPr>
                <w:rFonts w:ascii="Tahoma" w:hAnsi="Tahoma" w:cs="Tahoma"/>
                <w:color w:val="365F91"/>
                <w:sz w:val="18"/>
                <w:szCs w:val="18"/>
              </w:rPr>
              <w:t xml:space="preserve">Velocidad de modulación: 1.25Gbps </w:t>
            </w:r>
          </w:p>
          <w:p w:rsidR="00071808" w:rsidRPr="003D3C21" w:rsidRDefault="00071808" w:rsidP="00071808">
            <w:pPr>
              <w:pStyle w:val="Prrafodelista"/>
              <w:numPr>
                <w:ilvl w:val="1"/>
                <w:numId w:val="41"/>
              </w:numPr>
              <w:contextualSpacing/>
              <w:jc w:val="both"/>
              <w:rPr>
                <w:rFonts w:ascii="Tahoma" w:hAnsi="Tahoma" w:cs="Tahoma"/>
                <w:color w:val="365F91"/>
                <w:sz w:val="18"/>
                <w:szCs w:val="18"/>
              </w:rPr>
            </w:pPr>
            <w:r w:rsidRPr="003D3C21">
              <w:rPr>
                <w:rFonts w:ascii="Tahoma" w:hAnsi="Tahoma" w:cs="Tahoma"/>
                <w:color w:val="365F91"/>
                <w:sz w:val="18"/>
                <w:szCs w:val="18"/>
              </w:rPr>
              <w:t xml:space="preserve">Potencia de TX: en el rango de -10 a -3 </w:t>
            </w:r>
            <w:proofErr w:type="spellStart"/>
            <w:r w:rsidRPr="003D3C21">
              <w:rPr>
                <w:rFonts w:ascii="Tahoma" w:hAnsi="Tahoma" w:cs="Tahoma"/>
                <w:color w:val="365F91"/>
                <w:sz w:val="18"/>
                <w:szCs w:val="18"/>
              </w:rPr>
              <w:t>dBm</w:t>
            </w:r>
            <w:proofErr w:type="spellEnd"/>
          </w:p>
          <w:p w:rsidR="00071808" w:rsidRPr="003D3C21" w:rsidRDefault="00071808" w:rsidP="00071808">
            <w:pPr>
              <w:pStyle w:val="Prrafodelista"/>
              <w:numPr>
                <w:ilvl w:val="1"/>
                <w:numId w:val="41"/>
              </w:numPr>
              <w:contextualSpacing/>
              <w:jc w:val="both"/>
              <w:rPr>
                <w:rFonts w:ascii="Tahoma" w:hAnsi="Tahoma" w:cs="Tahoma"/>
                <w:color w:val="365F91"/>
                <w:sz w:val="18"/>
                <w:szCs w:val="18"/>
              </w:rPr>
            </w:pPr>
            <w:r w:rsidRPr="003D3C21">
              <w:rPr>
                <w:rFonts w:ascii="Tahoma" w:hAnsi="Tahoma" w:cs="Tahoma"/>
                <w:color w:val="365F91"/>
                <w:sz w:val="18"/>
                <w:szCs w:val="18"/>
              </w:rPr>
              <w:t xml:space="preserve">Sensibilidad: menor a -17 </w:t>
            </w:r>
            <w:proofErr w:type="spellStart"/>
            <w:r w:rsidRPr="003D3C21">
              <w:rPr>
                <w:rFonts w:ascii="Tahoma" w:hAnsi="Tahoma" w:cs="Tahoma"/>
                <w:color w:val="365F91"/>
                <w:sz w:val="18"/>
                <w:szCs w:val="18"/>
              </w:rPr>
              <w:t>Dbm</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071808"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071808" w:rsidRDefault="00071808" w:rsidP="00071808">
            <w:pPr>
              <w:contextualSpacing/>
              <w:jc w:val="both"/>
              <w:rPr>
                <w:rFonts w:ascii="Tahoma" w:hAnsi="Tahoma" w:cs="Tahoma"/>
                <w:color w:val="365F91"/>
                <w:sz w:val="18"/>
                <w:szCs w:val="18"/>
              </w:rPr>
            </w:pPr>
            <w:r w:rsidRPr="00071808">
              <w:rPr>
                <w:rFonts w:ascii="Tahoma" w:hAnsi="Tahoma" w:cs="Tahoma"/>
                <w:color w:val="365F91"/>
                <w:sz w:val="18"/>
                <w:szCs w:val="18"/>
              </w:rPr>
              <w:t>La cantidad de puertos físicos para el equipamiento solicitado debe ser de al menos 32 puertos físicos.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FA4B63"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funcionalidad de “Digital </w:t>
            </w:r>
            <w:proofErr w:type="spellStart"/>
            <w:r w:rsidRPr="003D3C21">
              <w:rPr>
                <w:rFonts w:ascii="Tahoma" w:hAnsi="Tahoma" w:cs="Tahoma"/>
                <w:color w:val="365F91"/>
                <w:sz w:val="18"/>
                <w:szCs w:val="18"/>
              </w:rPr>
              <w:t>Diagnostics</w:t>
            </w:r>
            <w:proofErr w:type="spellEnd"/>
            <w:r w:rsidRPr="003D3C21">
              <w:rPr>
                <w:rFonts w:ascii="Tahoma" w:hAnsi="Tahoma" w:cs="Tahoma"/>
                <w:color w:val="365F91"/>
                <w:sz w:val="18"/>
                <w:szCs w:val="18"/>
              </w:rPr>
              <w:t xml:space="preserve">” en los módulos </w:t>
            </w:r>
            <w:proofErr w:type="spellStart"/>
            <w:r w:rsidRPr="003D3C21">
              <w:rPr>
                <w:rFonts w:ascii="Tahoma" w:hAnsi="Tahoma" w:cs="Tahoma"/>
                <w:color w:val="365F91"/>
                <w:sz w:val="18"/>
                <w:szCs w:val="18"/>
              </w:rPr>
              <w:t>SFPs</w:t>
            </w:r>
            <w:proofErr w:type="spellEnd"/>
            <w:r w:rsidRPr="003D3C21">
              <w:rPr>
                <w:rFonts w:ascii="Tahoma" w:hAnsi="Tahoma" w:cs="Tahoma"/>
                <w:color w:val="365F91"/>
                <w:sz w:val="18"/>
                <w:szCs w:val="18"/>
              </w:rPr>
              <w:t xml:space="preserve">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configurar funciones de manera local (en el mismo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pStyle w:val="Textosinformato"/>
              <w:jc w:val="both"/>
              <w:rPr>
                <w:rFonts w:ascii="Tahoma" w:eastAsia="Times New Roman" w:hAnsi="Tahoma" w:cs="Tahoma"/>
                <w:color w:val="365F91"/>
                <w:sz w:val="18"/>
                <w:szCs w:val="18"/>
                <w:lang w:val="es-ES" w:bidi="en-US"/>
              </w:rPr>
            </w:pPr>
            <w:r w:rsidRPr="003D3C21">
              <w:rPr>
                <w:rFonts w:ascii="Tahoma" w:eastAsia="Times New Roman" w:hAnsi="Tahoma" w:cs="Tahoma"/>
                <w:color w:val="365F91"/>
                <w:sz w:val="18"/>
                <w:szCs w:val="18"/>
                <w:lang w:val="es-ES" w:bidi="en-US"/>
              </w:rPr>
              <w:t xml:space="preserve">Deberá permitir el monitoreo y reporte de eventos críticos, de acuerdo al estándar 802.3ah (OAM). El </w:t>
            </w:r>
            <w:proofErr w:type="spellStart"/>
            <w:r w:rsidRPr="003D3C21">
              <w:rPr>
                <w:rFonts w:ascii="Tahoma" w:eastAsia="Times New Roman" w:hAnsi="Tahoma" w:cs="Tahoma"/>
                <w:color w:val="365F91"/>
                <w:sz w:val="18"/>
                <w:szCs w:val="18"/>
                <w:lang w:val="es-ES" w:bidi="en-US"/>
              </w:rPr>
              <w:t>switch</w:t>
            </w:r>
            <w:proofErr w:type="spellEnd"/>
            <w:r w:rsidRPr="003D3C21">
              <w:rPr>
                <w:rFonts w:ascii="Tahoma" w:eastAsia="Times New Roman" w:hAnsi="Tahoma" w:cs="Tahoma"/>
                <w:color w:val="365F91"/>
                <w:sz w:val="18"/>
                <w:szCs w:val="18"/>
                <w:lang w:val="es-ES" w:bidi="en-US"/>
              </w:rPr>
              <w:t xml:space="preserve">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permitir la administración de ancho de banda (“</w:t>
            </w:r>
            <w:proofErr w:type="spellStart"/>
            <w:r w:rsidRPr="003D3C21">
              <w:rPr>
                <w:rFonts w:ascii="Tahoma" w:hAnsi="Tahoma" w:cs="Tahoma"/>
                <w:color w:val="365F91"/>
                <w:sz w:val="18"/>
                <w:szCs w:val="18"/>
              </w:rPr>
              <w:t>Rate</w:t>
            </w:r>
            <w:proofErr w:type="spellEnd"/>
            <w:r w:rsidRPr="003D3C21">
              <w:rPr>
                <w:rFonts w:ascii="Tahoma" w:hAnsi="Tahoma" w:cs="Tahoma"/>
                <w:color w:val="365F91"/>
                <w:sz w:val="18"/>
                <w:szCs w:val="18"/>
              </w:rPr>
              <w:t xml:space="preserve"> </w:t>
            </w:r>
            <w:proofErr w:type="spellStart"/>
            <w:r w:rsidRPr="003D3C21">
              <w:rPr>
                <w:rFonts w:ascii="Tahoma" w:hAnsi="Tahoma" w:cs="Tahoma"/>
                <w:color w:val="365F91"/>
                <w:sz w:val="18"/>
                <w:szCs w:val="18"/>
              </w:rPr>
              <w:t>Limit</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D5412C">
              <w:rPr>
                <w:rFonts w:ascii="Tahoma" w:hAnsi="Tahoma" w:cs="Tahoma"/>
                <w:color w:val="365F91"/>
                <w:sz w:val="18"/>
                <w:szCs w:val="18"/>
              </w:rPr>
              <w:t>Deberá s</w:t>
            </w:r>
            <w:r w:rsidR="009214A6" w:rsidRPr="00D5412C">
              <w:rPr>
                <w:rFonts w:ascii="Tahoma" w:hAnsi="Tahoma" w:cs="Tahoma"/>
                <w:color w:val="365F91"/>
                <w:sz w:val="18"/>
                <w:szCs w:val="18"/>
              </w:rPr>
              <w:t>oportar una MTU de al menos 9</w:t>
            </w:r>
            <w:r w:rsidR="00D5412C" w:rsidRPr="00D5412C">
              <w:rPr>
                <w:rFonts w:ascii="Tahoma" w:hAnsi="Tahoma" w:cs="Tahoma"/>
                <w:color w:val="365F91"/>
                <w:sz w:val="18"/>
                <w:szCs w:val="18"/>
              </w:rPr>
              <w:t>2</w:t>
            </w:r>
            <w:r w:rsidR="009214A6" w:rsidRPr="00D5412C">
              <w:rPr>
                <w:rFonts w:ascii="Tahoma" w:hAnsi="Tahoma" w:cs="Tahoma"/>
                <w:color w:val="365F91"/>
                <w:sz w:val="18"/>
                <w:szCs w:val="18"/>
              </w:rPr>
              <w:t>00</w:t>
            </w:r>
            <w:r w:rsidRPr="00D5412C">
              <w:rPr>
                <w:rFonts w:ascii="Tahoma" w:hAnsi="Tahoma" w:cs="Tahoma"/>
                <w:color w:val="365F91"/>
                <w:sz w:val="18"/>
                <w:szCs w:val="18"/>
              </w:rPr>
              <w:t xml:space="preserve">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Deberá soportar hasta 32k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 xml:space="preserve">Deberá soportar la funcionalidad Link </w:t>
            </w:r>
            <w:proofErr w:type="spellStart"/>
            <w:r w:rsidRPr="003D3C21">
              <w:rPr>
                <w:rFonts w:ascii="Tahoma" w:hAnsi="Tahoma" w:cs="Tahoma"/>
                <w:color w:val="1F497D" w:themeColor="text2"/>
                <w:sz w:val="18"/>
                <w:szCs w:val="18"/>
              </w:rPr>
              <w:t>Aggregation</w:t>
            </w:r>
            <w:proofErr w:type="spellEnd"/>
            <w:r w:rsidRPr="003D3C21">
              <w:rPr>
                <w:rFonts w:ascii="Tahoma" w:hAnsi="Tahoma" w:cs="Tahoma"/>
                <w:color w:val="1F497D" w:themeColor="text2"/>
                <w:sz w:val="18"/>
                <w:szCs w:val="18"/>
              </w:rPr>
              <w:t xml:space="preserve"> específicamente el protocolo LACP </w:t>
            </w:r>
            <w:proofErr w:type="spellStart"/>
            <w:r w:rsidRPr="003D3C21">
              <w:rPr>
                <w:rFonts w:ascii="Tahoma" w:hAnsi="Tahoma" w:cs="Tahoma"/>
                <w:color w:val="1F497D" w:themeColor="text2"/>
                <w:sz w:val="18"/>
                <w:szCs w:val="18"/>
              </w:rPr>
              <w:t>standard</w:t>
            </w:r>
            <w:proofErr w:type="spellEnd"/>
            <w:r w:rsidRPr="003D3C21">
              <w:rPr>
                <w:rFonts w:ascii="Tahoma" w:hAnsi="Tahoma" w:cs="Tahoma"/>
                <w:color w:val="1F497D" w:themeColor="text2"/>
                <w:sz w:val="18"/>
                <w:szCs w:val="18"/>
              </w:rPr>
              <w:t xml:space="preserve"> y formar hasta 8 grupos con 8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Deberá soportar la configuración de SPAN por puerto y por VLAN.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la funcionalidad de LACP para la agregación de dos </w:t>
            </w:r>
            <w:proofErr w:type="spellStart"/>
            <w:r w:rsidRPr="003D3C21">
              <w:rPr>
                <w:rFonts w:ascii="Tahoma" w:hAnsi="Tahoma" w:cs="Tahoma"/>
                <w:color w:val="365F91"/>
                <w:sz w:val="18"/>
                <w:szCs w:val="18"/>
              </w:rPr>
              <w:t>ó</w:t>
            </w:r>
            <w:proofErr w:type="spellEnd"/>
            <w:r w:rsidRPr="003D3C21">
              <w:rPr>
                <w:rFonts w:ascii="Tahoma" w:hAnsi="Tahoma" w:cs="Tahoma"/>
                <w:color w:val="365F91"/>
                <w:sz w:val="18"/>
                <w:szCs w:val="18"/>
              </w:rPr>
              <w:t xml:space="preserve"> más puertos con un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configuración de AAA y TACACS tomando los usuarios y contraseñas desde un servidor TACACS considerando que cada usuario utiliza 2 contraseñas distintas, una para el </w:t>
            </w:r>
            <w:proofErr w:type="spellStart"/>
            <w:r w:rsidRPr="003D3C21">
              <w:rPr>
                <w:rFonts w:ascii="Tahoma" w:hAnsi="Tahoma" w:cs="Tahoma"/>
                <w:color w:val="365F91"/>
                <w:sz w:val="18"/>
                <w:szCs w:val="18"/>
              </w:rPr>
              <w:t>login</w:t>
            </w:r>
            <w:proofErr w:type="spellEnd"/>
            <w:r w:rsidRPr="003D3C21">
              <w:rPr>
                <w:rFonts w:ascii="Tahoma" w:hAnsi="Tahoma" w:cs="Tahoma"/>
                <w:color w:val="365F91"/>
                <w:sz w:val="18"/>
                <w:szCs w:val="18"/>
              </w:rPr>
              <w:t xml:space="preserve"> y otra para el </w:t>
            </w:r>
            <w:proofErr w:type="spellStart"/>
            <w:r w:rsidRPr="003D3C21">
              <w:rPr>
                <w:rFonts w:ascii="Tahoma" w:hAnsi="Tahoma" w:cs="Tahoma"/>
                <w:color w:val="365F91"/>
                <w:sz w:val="18"/>
                <w:szCs w:val="18"/>
              </w:rPr>
              <w:t>enable</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que soporten Y.1731.  (Es decir que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Pr="009B3F3C">
              <w:rPr>
                <w:b/>
                <w:color w:val="004990"/>
              </w:rPr>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 capa 2 que soporten OAM.  (Es decir que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capa 2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lastRenderedPageBreak/>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desde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configurar en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capa 2, direcciones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FAST Ethernet de 100Mbps basado en SFP que soporten OAM.  (Es decir que los conversores de medio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GIGA Ethernet de 1000Mbps basado en SFP que soporten OAM.  (Es decir que los conversores de medio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desde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configuración SNMP, envío de </w:t>
            </w:r>
            <w:proofErr w:type="spellStart"/>
            <w:r w:rsidRPr="003D3C21">
              <w:rPr>
                <w:rFonts w:ascii="Tahoma" w:hAnsi="Tahoma" w:cs="Tahoma"/>
                <w:color w:val="365F91"/>
                <w:sz w:val="18"/>
                <w:szCs w:val="18"/>
              </w:rPr>
              <w:t>traps</w:t>
            </w:r>
            <w:proofErr w:type="spellEnd"/>
            <w:r w:rsidRPr="003D3C21">
              <w:rPr>
                <w:rFonts w:ascii="Tahoma" w:hAnsi="Tahoma" w:cs="Tahoma"/>
                <w:color w:val="365F91"/>
                <w:sz w:val="18"/>
                <w:szCs w:val="18"/>
              </w:rPr>
              <w:t xml:space="preserve">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el acceso al equipo mediante Telnet y SSH con restricción de listas de acceso, soportando como mínimo 5 sesiones simultáneas. (Para el acceso ya sea por Telnet o SSH, deberá tomar los usuarios y contraseñas desde un servidor TACACS considerando que cada usuario utiliza 2 contraseñas distintas, una para el </w:t>
            </w:r>
            <w:proofErr w:type="spellStart"/>
            <w:r w:rsidRPr="003D3C21">
              <w:rPr>
                <w:rFonts w:ascii="Tahoma" w:hAnsi="Tahoma" w:cs="Tahoma"/>
                <w:color w:val="365F91"/>
                <w:sz w:val="18"/>
                <w:szCs w:val="18"/>
              </w:rPr>
              <w:t>login</w:t>
            </w:r>
            <w:proofErr w:type="spellEnd"/>
            <w:r w:rsidRPr="003D3C21">
              <w:rPr>
                <w:rFonts w:ascii="Tahoma" w:hAnsi="Tahoma" w:cs="Tahoma"/>
                <w:color w:val="365F91"/>
                <w:sz w:val="18"/>
                <w:szCs w:val="18"/>
              </w:rPr>
              <w:t xml:space="preserve"> y otra para el </w:t>
            </w:r>
            <w:proofErr w:type="spellStart"/>
            <w:r w:rsidRPr="003D3C21">
              <w:rPr>
                <w:rFonts w:ascii="Tahoma" w:hAnsi="Tahoma" w:cs="Tahoma"/>
                <w:color w:val="365F91"/>
                <w:sz w:val="18"/>
                <w:szCs w:val="18"/>
              </w:rPr>
              <w:t>enable</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la configuración de anillos metropolitanos según la recomendación ITU –T G.8032. (Los brazos del anillo deberán soportar la configuración de </w:t>
            </w:r>
            <w:proofErr w:type="spellStart"/>
            <w:r w:rsidRPr="003D3C21">
              <w:rPr>
                <w:rFonts w:ascii="Tahoma" w:hAnsi="Tahoma" w:cs="Tahoma"/>
                <w:color w:val="365F91"/>
                <w:sz w:val="18"/>
                <w:szCs w:val="18"/>
              </w:rPr>
              <w:t>portchannel</w:t>
            </w:r>
            <w:proofErr w:type="spellEnd"/>
            <w:r w:rsidRPr="003D3C21">
              <w:rPr>
                <w:rFonts w:ascii="Tahoma" w:hAnsi="Tahoma" w:cs="Tahoma"/>
                <w:color w:val="365F91"/>
                <w:sz w:val="18"/>
                <w:szCs w:val="18"/>
              </w:rPr>
              <w:t xml:space="preserve"> usando por lo menos 2 puertos y permitir el balanceo de carga).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1F497D" w:themeColor="text2"/>
                <w:sz w:val="18"/>
                <w:szCs w:val="18"/>
              </w:rPr>
            </w:pPr>
            <w:r w:rsidRPr="003D3C21">
              <w:rPr>
                <w:rFonts w:ascii="Tahoma" w:hAnsi="Tahoma" w:cs="Tahoma"/>
                <w:color w:val="1F497D" w:themeColor="text2"/>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 xml:space="preserve">Deberá  soportar la funcionalidad </w:t>
            </w:r>
            <w:proofErr w:type="spellStart"/>
            <w:r w:rsidRPr="003D3C21">
              <w:rPr>
                <w:rFonts w:ascii="Tahoma" w:hAnsi="Tahoma" w:cs="Tahoma"/>
                <w:color w:val="1F497D" w:themeColor="text2"/>
                <w:sz w:val="18"/>
                <w:szCs w:val="18"/>
              </w:rPr>
              <w:t>QoS</w:t>
            </w:r>
            <w:proofErr w:type="spellEnd"/>
            <w:r w:rsidRPr="003D3C21">
              <w:rPr>
                <w:rFonts w:ascii="Tahoma" w:hAnsi="Tahoma" w:cs="Tahoma"/>
                <w:color w:val="1F497D" w:themeColor="text2"/>
                <w:sz w:val="18"/>
                <w:szCs w:val="18"/>
              </w:rPr>
              <w:t xml:space="preserve">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 xml:space="preserve">Deberá soportar la configuración de los puertos en modo Access </w:t>
            </w:r>
            <w:proofErr w:type="spellStart"/>
            <w:r w:rsidRPr="003D3C21">
              <w:rPr>
                <w:rFonts w:ascii="Tahoma" w:hAnsi="Tahoma" w:cs="Tahoma"/>
                <w:color w:val="1F497D" w:themeColor="text2"/>
                <w:sz w:val="18"/>
                <w:szCs w:val="18"/>
              </w:rPr>
              <w:t>ó</w:t>
            </w:r>
            <w:proofErr w:type="spellEnd"/>
            <w:r w:rsidRPr="003D3C21">
              <w:rPr>
                <w:rFonts w:ascii="Tahoma" w:hAnsi="Tahoma" w:cs="Tahoma"/>
                <w:color w:val="1F497D" w:themeColor="text2"/>
                <w:sz w:val="18"/>
                <w:szCs w:val="18"/>
              </w:rPr>
              <w:t xml:space="preserve"> modo </w:t>
            </w:r>
            <w:proofErr w:type="spellStart"/>
            <w:r w:rsidRPr="003D3C21">
              <w:rPr>
                <w:rFonts w:ascii="Tahoma" w:hAnsi="Tahoma" w:cs="Tahoma"/>
                <w:color w:val="1F497D" w:themeColor="text2"/>
                <w:sz w:val="18"/>
                <w:szCs w:val="18"/>
              </w:rPr>
              <w:t>Trunk</w:t>
            </w:r>
            <w:proofErr w:type="spellEnd"/>
            <w:r w:rsidRPr="003D3C21">
              <w:rPr>
                <w:rFonts w:ascii="Tahoma" w:hAnsi="Tahoma" w:cs="Tahoma"/>
                <w:color w:val="1F497D" w:themeColor="text2"/>
                <w:sz w:val="18"/>
                <w:szCs w:val="18"/>
              </w:rPr>
              <w:t xml:space="preserve">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 xml:space="preserve">Deberá permitir la creación de 4096 </w:t>
            </w:r>
            <w:proofErr w:type="spellStart"/>
            <w:r w:rsidRPr="003D3C21">
              <w:rPr>
                <w:rFonts w:ascii="Tahoma" w:hAnsi="Tahoma" w:cs="Tahoma"/>
                <w:color w:val="1F497D" w:themeColor="text2"/>
                <w:sz w:val="18"/>
                <w:szCs w:val="18"/>
              </w:rPr>
              <w:t>VLANs</w:t>
            </w:r>
            <w:proofErr w:type="spellEnd"/>
            <w:r w:rsidRPr="003D3C21">
              <w:rPr>
                <w:rFonts w:ascii="Tahoma" w:hAnsi="Tahoma" w:cs="Tahoma"/>
                <w:color w:val="1F497D" w:themeColor="text2"/>
                <w:sz w:val="18"/>
                <w:szCs w:val="18"/>
              </w:rPr>
              <w:t xml:space="preserve"> según IEEE 802.1Q,  asignar un Nombre y hasta 16 direcciones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w:t>
            </w:r>
            <w:proofErr w:type="spellStart"/>
            <w:r w:rsidRPr="003D3C21">
              <w:rPr>
                <w:rFonts w:ascii="Tahoma" w:hAnsi="Tahoma" w:cs="Tahoma"/>
                <w:color w:val="365F91"/>
                <w:sz w:val="18"/>
                <w:szCs w:val="18"/>
              </w:rPr>
              <w:t>QinQ</w:t>
            </w:r>
            <w:proofErr w:type="spellEnd"/>
            <w:r w:rsidRPr="003D3C21">
              <w:rPr>
                <w:rFonts w:ascii="Tahoma" w:hAnsi="Tahoma" w:cs="Tahoma"/>
                <w:color w:val="365F91"/>
                <w:sz w:val="18"/>
                <w:szCs w:val="18"/>
              </w:rPr>
              <w:t>, para el agregado o remoción de “</w:t>
            </w:r>
            <w:proofErr w:type="spellStart"/>
            <w:r w:rsidRPr="003D3C21">
              <w:rPr>
                <w:rFonts w:ascii="Tahoma" w:hAnsi="Tahoma" w:cs="Tahoma"/>
                <w:color w:val="365F91"/>
                <w:sz w:val="18"/>
                <w:szCs w:val="18"/>
              </w:rPr>
              <w:t>outertags</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STP, RSTP y MSTP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temperatura de operación deberá ser igual o mejor a: 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humedad ambiental de operación deberá ser igual o mejor a 10~90% (no condensada).</w:t>
            </w:r>
          </w:p>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El consumo </w:t>
            </w:r>
            <w:r w:rsidR="00284EF5">
              <w:rPr>
                <w:rFonts w:ascii="Tahoma" w:hAnsi="Tahoma" w:cs="Tahoma"/>
                <w:color w:val="365F91"/>
                <w:sz w:val="18"/>
                <w:szCs w:val="18"/>
              </w:rPr>
              <w:t>de energía deberá ser menor a 50</w:t>
            </w:r>
            <w:r w:rsidRPr="003D3C21">
              <w:rPr>
                <w:rFonts w:ascii="Tahoma" w:hAnsi="Tahoma" w:cs="Tahoma"/>
                <w:color w:val="365F91"/>
                <w:sz w:val="18"/>
                <w:szCs w:val="18"/>
              </w:rPr>
              <w:t xml:space="preserve">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El equipo debe contar al menos con los siguientes indicadores visuales: </w:t>
            </w:r>
          </w:p>
          <w:p w:rsidR="00071808" w:rsidRPr="003D3C21"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3D3C21">
              <w:rPr>
                <w:rFonts w:ascii="Tahoma" w:hAnsi="Tahoma" w:cs="Tahoma"/>
                <w:color w:val="365F91"/>
                <w:sz w:val="18"/>
                <w:szCs w:val="18"/>
              </w:rPr>
              <w:t>Encendido</w:t>
            </w:r>
          </w:p>
          <w:p w:rsidR="00071808" w:rsidRPr="003D3C21"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3D3C21">
              <w:rPr>
                <w:rFonts w:ascii="Tahoma" w:hAnsi="Tahoma" w:cs="Tahoma"/>
                <w:color w:val="365F91"/>
                <w:sz w:val="18"/>
                <w:szCs w:val="18"/>
              </w:rPr>
              <w:t>Indicador de operación en el puerto consola.</w:t>
            </w:r>
          </w:p>
          <w:p w:rsidR="00071808" w:rsidRPr="003D3C21" w:rsidRDefault="00071808" w:rsidP="00071808">
            <w:pPr>
              <w:pStyle w:val="Prrafodelista"/>
              <w:numPr>
                <w:ilvl w:val="1"/>
                <w:numId w:val="41"/>
              </w:numPr>
              <w:ind w:left="1134" w:hanging="283"/>
              <w:contextualSpacing/>
              <w:jc w:val="both"/>
              <w:rPr>
                <w:rFonts w:ascii="Tahoma" w:hAnsi="Tahoma" w:cs="Tahoma"/>
                <w:color w:val="365F91"/>
                <w:sz w:val="18"/>
                <w:szCs w:val="18"/>
              </w:rPr>
            </w:pPr>
            <w:r w:rsidRPr="003D3C21">
              <w:rPr>
                <w:rFonts w:ascii="Tahoma" w:hAnsi="Tahoma" w:cs="Tahoma"/>
                <w:color w:val="365F91"/>
                <w:sz w:val="18"/>
                <w:szCs w:val="18"/>
              </w:rPr>
              <w:t>Indicadores de presencia de LINK y ACTIVIDAD en los puertos eléctricos.</w:t>
            </w:r>
          </w:p>
          <w:p w:rsidR="00071808" w:rsidRPr="003D3C21" w:rsidRDefault="00071808" w:rsidP="00071808">
            <w:pPr>
              <w:pStyle w:val="Prrafodelista"/>
              <w:numPr>
                <w:ilvl w:val="1"/>
                <w:numId w:val="41"/>
              </w:numPr>
              <w:ind w:left="1205"/>
              <w:contextualSpacing/>
              <w:jc w:val="both"/>
              <w:rPr>
                <w:rFonts w:ascii="Tahoma" w:hAnsi="Tahoma" w:cs="Tahoma"/>
                <w:color w:val="365F91"/>
                <w:sz w:val="18"/>
                <w:szCs w:val="18"/>
              </w:rPr>
            </w:pPr>
            <w:r w:rsidRPr="003D3C21">
              <w:rPr>
                <w:rFonts w:ascii="Tahoma" w:hAnsi="Tahoma" w:cs="Tahoma"/>
                <w:color w:val="365F91"/>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tener 2 (dos) fuentes de alimentación, 1 (una) 220 VAC y 1 (una)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incluir Kit de montaje para rack de 19”.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lastRenderedPageBreak/>
              <w:t>40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59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jc w:val="both"/>
              <w:rPr>
                <w:rFonts w:ascii="Tahoma" w:hAnsi="Tahoma" w:cs="Tahoma"/>
                <w:b/>
                <w:color w:val="365F91"/>
                <w:sz w:val="18"/>
                <w:szCs w:val="18"/>
              </w:rPr>
            </w:pPr>
            <w:r w:rsidRPr="003D3C21">
              <w:rPr>
                <w:rFonts w:ascii="Tahoma" w:hAnsi="Tahoma" w:cs="Tahoma"/>
                <w:b/>
                <w:color w:val="365F91"/>
                <w:sz w:val="18"/>
                <w:szCs w:val="18"/>
              </w:rPr>
              <w:t xml:space="preserve">CONDICIONANTE OBLIGATORIA A LOS ITEMS DETALLADOS ANTERIORMENTE.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jc w:val="both"/>
              <w:rPr>
                <w:rFonts w:ascii="Tahoma" w:hAnsi="Tahoma" w:cs="Tahoma"/>
                <w:color w:val="365F91"/>
                <w:sz w:val="18"/>
                <w:szCs w:val="18"/>
              </w:rPr>
            </w:pPr>
            <w:r w:rsidRPr="003D3C21">
              <w:rPr>
                <w:rFonts w:ascii="Tahoma" w:hAnsi="Tahoma" w:cs="Tahoma"/>
                <w:color w:val="365F91"/>
                <w:sz w:val="18"/>
                <w:szCs w:val="18"/>
              </w:rPr>
              <w:t xml:space="preserve">El proveedor deberá entregar un software de gestión integral, que permita: Monitorear, administrar y configurar en forma centralizada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anteriormente mencionado, contando con al menos las siguientes características: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B3F3C">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SNMP v1, v2c y v3.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Estructura cliente servidor, no basada en WEB / HTTP, de manera de contar con funciones avanzadas para el seguimiento notificaciones.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la visualización gráfica de cada dispositivo administrado (con imágenes representativas de cada elemento en particular).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Capacidad de crear nubes jerárquicas que permitan organizar las redes de manera lógica o geográfica.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otras líneas de productos del mismo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Múltiples perfiles de usuarios, con diferentes privilegios y diferentes asociaciones de redes a administrar.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Manejo de inventario de elementos y clientes, y niveles de utilización de dispositivos.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Asociación de puertos específicos de determinados dispositivos con base de datos de clientes, que permitan asociar alarmas a dichos clientes sin requerir traducciones externas.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Almacenamiento de la información en base de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operación sobre base de datos licenciadas o 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Almacenamiento de información de </w:t>
            </w:r>
            <w:proofErr w:type="spellStart"/>
            <w:r w:rsidRPr="003D3C21">
              <w:rPr>
                <w:rFonts w:ascii="Tahoma" w:hAnsi="Tahoma" w:cs="Tahoma"/>
                <w:color w:val="365F91"/>
                <w:sz w:val="18"/>
                <w:szCs w:val="18"/>
              </w:rPr>
              <w:t>throubleshooting</w:t>
            </w:r>
            <w:proofErr w:type="spellEnd"/>
            <w:r w:rsidRPr="003D3C21">
              <w:rPr>
                <w:rFonts w:ascii="Tahoma" w:hAnsi="Tahoma" w:cs="Tahoma"/>
                <w:color w:val="365F91"/>
                <w:sz w:val="18"/>
                <w:szCs w:val="18"/>
              </w:rPr>
              <w:t xml:space="preserve"> ingresado por los operadores y correlación con alarmas del mismo tipo reportadas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Programación de tareas de ejecución automática. Como mínimo: respaldo de base de datos, </w:t>
            </w:r>
            <w:proofErr w:type="spellStart"/>
            <w:r w:rsidRPr="003D3C21">
              <w:rPr>
                <w:rFonts w:ascii="Tahoma" w:hAnsi="Tahoma" w:cs="Tahoma"/>
                <w:color w:val="365F91"/>
                <w:sz w:val="18"/>
                <w:szCs w:val="18"/>
              </w:rPr>
              <w:t>upgrade</w:t>
            </w:r>
            <w:proofErr w:type="spellEnd"/>
            <w:r w:rsidRPr="003D3C21">
              <w:rPr>
                <w:rFonts w:ascii="Tahoma" w:hAnsi="Tahoma" w:cs="Tahoma"/>
                <w:color w:val="365F91"/>
                <w:sz w:val="18"/>
                <w:szCs w:val="18"/>
              </w:rPr>
              <w:t xml:space="preserve"> de equipos y respaldo de archivos de configuración de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eventos ocurridos en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operaciones realizadas por operadores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Servidor incorporado de </w:t>
            </w:r>
            <w:proofErr w:type="spellStart"/>
            <w:r w:rsidRPr="003D3C21">
              <w:rPr>
                <w:rFonts w:ascii="Tahoma" w:hAnsi="Tahoma" w:cs="Tahoma"/>
                <w:color w:val="365F91"/>
                <w:sz w:val="18"/>
                <w:szCs w:val="18"/>
              </w:rPr>
              <w:t>Syslog</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lang w:eastAsia="es-BO"/>
              </w:rPr>
            </w:pPr>
            <w:r w:rsidRPr="003D3C21">
              <w:rPr>
                <w:rFonts w:ascii="Tahoma" w:hAnsi="Tahoma" w:cs="Tahoma"/>
                <w:b/>
                <w:color w:val="004990"/>
                <w:sz w:val="18"/>
                <w:szCs w:val="18"/>
                <w:lang w:eastAsia="es-BO"/>
              </w:rPr>
              <w:t>C</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365F91"/>
                <w:sz w:val="18"/>
                <w:szCs w:val="18"/>
              </w:rPr>
            </w:pPr>
            <w:r w:rsidRPr="003D3C21">
              <w:rPr>
                <w:rFonts w:ascii="Tahoma" w:hAnsi="Tahoma" w:cs="Tahoma"/>
                <w:b/>
                <w:color w:val="365F91" w:themeColor="accent1" w:themeShade="BF"/>
                <w:sz w:val="18"/>
                <w:szCs w:val="18"/>
                <w:lang w:eastAsia="es-BO"/>
              </w:rPr>
              <w:t xml:space="preserve">SWITCH DE 4 PUERTOS ELECTRICOS Y 4 OPTICOS. </w:t>
            </w:r>
            <w:r w:rsidRPr="003D3C21">
              <w:rPr>
                <w:rFonts w:ascii="Tahoma" w:hAnsi="Tahoma" w:cs="Tahoma"/>
                <w:b/>
                <w:color w:val="365F91"/>
                <w:sz w:val="18"/>
                <w:szCs w:val="18"/>
              </w:rPr>
              <w:t>SWITCH DEMARCADOR DE 4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poseer 4 (cuatro) puertos combos,</w:t>
            </w:r>
            <w:r>
              <w:rPr>
                <w:rFonts w:ascii="Tahoma" w:hAnsi="Tahoma" w:cs="Tahoma"/>
                <w:color w:val="365F91"/>
                <w:sz w:val="18"/>
                <w:szCs w:val="18"/>
              </w:rPr>
              <w:t xml:space="preserve"> vale decir: 4 puertos con</w:t>
            </w:r>
            <w:r w:rsidRPr="003D3C21">
              <w:rPr>
                <w:rFonts w:ascii="Tahoma" w:hAnsi="Tahoma" w:cs="Tahoma"/>
                <w:color w:val="365F91"/>
                <w:sz w:val="18"/>
                <w:szCs w:val="18"/>
              </w:rPr>
              <w:t xml:space="preserve"> interfaz elé</w:t>
            </w:r>
            <w:r>
              <w:rPr>
                <w:rFonts w:ascii="Tahoma" w:hAnsi="Tahoma" w:cs="Tahoma"/>
                <w:color w:val="365F91"/>
                <w:sz w:val="18"/>
                <w:szCs w:val="18"/>
              </w:rPr>
              <w:t xml:space="preserve">ctrica 10/100/1000BaseT (RJ45) y 4 puertos con </w:t>
            </w:r>
            <w:r w:rsidRPr="003D3C21">
              <w:rPr>
                <w:rFonts w:ascii="Tahoma" w:hAnsi="Tahoma" w:cs="Tahoma"/>
                <w:color w:val="365F91"/>
                <w:sz w:val="18"/>
                <w:szCs w:val="18"/>
              </w:rPr>
              <w:t xml:space="preserve"> inte</w:t>
            </w:r>
            <w:r>
              <w:rPr>
                <w:rFonts w:ascii="Tahoma" w:hAnsi="Tahoma" w:cs="Tahoma"/>
                <w:color w:val="365F91"/>
                <w:sz w:val="18"/>
                <w:szCs w:val="18"/>
              </w:rPr>
              <w:t>rfaz óptica 100/1000BaseX (SFP), pudiendo ser utilizados como puertos eléctricos u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Pr>
                <w:rFonts w:ascii="Tahoma" w:hAnsi="Tahoma" w:cs="Tahoma"/>
                <w:color w:val="365F91"/>
                <w:sz w:val="18"/>
                <w:szCs w:val="18"/>
              </w:rPr>
              <w:t xml:space="preserve">Cada </w:t>
            </w:r>
            <w:proofErr w:type="spellStart"/>
            <w:r>
              <w:rPr>
                <w:rFonts w:ascii="Tahoma" w:hAnsi="Tahoma" w:cs="Tahoma"/>
                <w:color w:val="365F91"/>
                <w:sz w:val="18"/>
                <w:szCs w:val="18"/>
              </w:rPr>
              <w:t>Switch</w:t>
            </w:r>
            <w:proofErr w:type="spellEnd"/>
            <w:r>
              <w:rPr>
                <w:rFonts w:ascii="Tahoma" w:hAnsi="Tahoma" w:cs="Tahoma"/>
                <w:color w:val="365F91"/>
                <w:sz w:val="18"/>
                <w:szCs w:val="18"/>
              </w:rPr>
              <w:t xml:space="preserve"> d</w:t>
            </w:r>
            <w:r w:rsidRPr="003D3C21">
              <w:rPr>
                <w:rFonts w:ascii="Tahoma" w:hAnsi="Tahoma" w:cs="Tahoma"/>
                <w:color w:val="365F91"/>
                <w:sz w:val="18"/>
                <w:szCs w:val="18"/>
              </w:rPr>
              <w:t xml:space="preserve">eberá tener </w:t>
            </w:r>
            <w:r>
              <w:rPr>
                <w:rFonts w:ascii="Tahoma" w:hAnsi="Tahoma" w:cs="Tahoma"/>
                <w:color w:val="365F91"/>
                <w:sz w:val="18"/>
                <w:szCs w:val="18"/>
              </w:rPr>
              <w:t xml:space="preserve">adicionalmente: </w:t>
            </w:r>
            <w:r w:rsidRPr="003D3C21">
              <w:rPr>
                <w:rFonts w:ascii="Tahoma" w:hAnsi="Tahoma" w:cs="Tahoma"/>
                <w:color w:val="365F91"/>
                <w:sz w:val="18"/>
                <w:szCs w:val="18"/>
              </w:rPr>
              <w:t>2 (dos) puertos ópticos</w:t>
            </w:r>
            <w:r>
              <w:rPr>
                <w:rFonts w:ascii="Tahoma" w:hAnsi="Tahoma" w:cs="Tahoma"/>
                <w:color w:val="365F91"/>
                <w:sz w:val="18"/>
                <w:szCs w:val="18"/>
              </w:rPr>
              <w:t xml:space="preserve"> de línea </w:t>
            </w:r>
            <w:r w:rsidRPr="003D3C21">
              <w:rPr>
                <w:rFonts w:ascii="Tahoma" w:hAnsi="Tahoma" w:cs="Tahoma"/>
                <w:color w:val="365F91"/>
                <w:sz w:val="18"/>
                <w:szCs w:val="18"/>
              </w:rPr>
              <w:t xml:space="preserve"> 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Pr>
                <w:rFonts w:ascii="Tahoma" w:hAnsi="Tahoma" w:cs="Tahoma"/>
                <w:color w:val="365F91"/>
                <w:sz w:val="18"/>
                <w:szCs w:val="18"/>
              </w:rPr>
              <w:t xml:space="preserve">Los puertos ópticos, 1000BaseX (SFP), mencionados en el punto  </w:t>
            </w:r>
            <w:r w:rsidRPr="006F65A8">
              <w:rPr>
                <w:rFonts w:ascii="Tahoma" w:hAnsi="Tahoma" w:cs="Tahoma"/>
                <w:color w:val="365F91"/>
                <w:sz w:val="18"/>
                <w:szCs w:val="18"/>
              </w:rPr>
              <w:t>2</w:t>
            </w:r>
            <w:r>
              <w:rPr>
                <w:rFonts w:ascii="Tahoma" w:hAnsi="Tahoma" w:cs="Tahoma"/>
                <w:color w:val="365F91"/>
                <w:sz w:val="18"/>
                <w:szCs w:val="18"/>
              </w:rPr>
              <w:t>, deberán permitir</w:t>
            </w:r>
            <w:r w:rsidRPr="003D3C21">
              <w:rPr>
                <w:rFonts w:ascii="Tahoma" w:hAnsi="Tahoma" w:cs="Tahoma"/>
                <w:color w:val="365F91"/>
                <w:sz w:val="18"/>
                <w:szCs w:val="18"/>
              </w:rPr>
              <w:t xml:space="preserve"> insertar módulos SFP, de forma tal que variando solamente las </w:t>
            </w:r>
            <w:proofErr w:type="spellStart"/>
            <w:r w:rsidRPr="003D3C21">
              <w:rPr>
                <w:rFonts w:ascii="Tahoma" w:hAnsi="Tahoma" w:cs="Tahoma"/>
                <w:color w:val="365F91"/>
                <w:sz w:val="18"/>
                <w:szCs w:val="18"/>
              </w:rPr>
              <w:t>SFPs</w:t>
            </w:r>
            <w:proofErr w:type="spellEnd"/>
            <w:r w:rsidRPr="003D3C21">
              <w:rPr>
                <w:rFonts w:ascii="Tahoma" w:hAnsi="Tahoma" w:cs="Tahoma"/>
                <w:color w:val="365F91"/>
                <w:sz w:val="18"/>
                <w:szCs w:val="18"/>
              </w:rPr>
              <w:t xml:space="preserve"> que se inserten en el puerto de </w:t>
            </w:r>
            <w:proofErr w:type="spellStart"/>
            <w:r w:rsidRPr="003D3C21">
              <w:rPr>
                <w:rFonts w:ascii="Tahoma" w:hAnsi="Tahoma" w:cs="Tahoma"/>
                <w:color w:val="365F91"/>
                <w:sz w:val="18"/>
                <w:szCs w:val="18"/>
              </w:rPr>
              <w:t>uplink</w:t>
            </w:r>
            <w:proofErr w:type="spellEnd"/>
            <w:r w:rsidRPr="003D3C21">
              <w:rPr>
                <w:rFonts w:ascii="Tahoma" w:hAnsi="Tahoma" w:cs="Tahoma"/>
                <w:color w:val="365F91"/>
                <w:sz w:val="18"/>
                <w:szCs w:val="18"/>
              </w:rPr>
              <w:t xml:space="preserve">, puedan cubrirse distintas distancias de enlace, posibilitando la creación de esquemas de protección de </w:t>
            </w:r>
            <w:proofErr w:type="spellStart"/>
            <w:r w:rsidRPr="003D3C21">
              <w:rPr>
                <w:rFonts w:ascii="Tahoma" w:hAnsi="Tahoma" w:cs="Tahoma"/>
                <w:color w:val="365F91"/>
                <w:sz w:val="18"/>
                <w:szCs w:val="18"/>
              </w:rPr>
              <w:t>uplink</w:t>
            </w:r>
            <w:proofErr w:type="spellEnd"/>
            <w:r w:rsidRPr="003D3C21">
              <w:rPr>
                <w:rFonts w:ascii="Tahoma" w:hAnsi="Tahoma" w:cs="Tahoma"/>
                <w:color w:val="365F91"/>
                <w:sz w:val="18"/>
                <w:szCs w:val="18"/>
              </w:rPr>
              <w:t xml:space="preserve"> (1:1), conmutando el tráfico en menos de 50 mili segundos entre dichos puertos en caso de detectar fallas en el enlace primario</w:t>
            </w:r>
            <w:r>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071808"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071808" w:rsidRDefault="00071808" w:rsidP="00071808">
            <w:pPr>
              <w:contextualSpacing/>
              <w:jc w:val="both"/>
              <w:rPr>
                <w:rFonts w:ascii="Tahoma" w:hAnsi="Tahoma" w:cs="Tahoma"/>
                <w:color w:val="365F91"/>
                <w:sz w:val="18"/>
                <w:szCs w:val="18"/>
              </w:rPr>
            </w:pPr>
            <w:r w:rsidRPr="00071808">
              <w:rPr>
                <w:rFonts w:ascii="Tahoma" w:hAnsi="Tahoma" w:cs="Tahoma"/>
                <w:color w:val="365F91"/>
                <w:sz w:val="18"/>
                <w:szCs w:val="18"/>
              </w:rPr>
              <w:t>La cantidad de puertos físicos para el equipamiento solicitado debe ser de al menos 8 puertos físicos.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b/>
                <w:color w:val="004990"/>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configurar funciones de manera local (en el mismo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el estándar Y.1564 (soportar hasta 8 flujos y actuar como generador o reflector).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la especificación CE 2.0 (</w:t>
            </w:r>
            <w:proofErr w:type="spellStart"/>
            <w:r w:rsidRPr="003D3C21">
              <w:rPr>
                <w:rFonts w:ascii="Tahoma" w:hAnsi="Tahoma" w:cs="Tahoma"/>
                <w:color w:val="365F91"/>
                <w:sz w:val="18"/>
                <w:szCs w:val="18"/>
              </w:rPr>
              <w:t>Carrier</w:t>
            </w:r>
            <w:proofErr w:type="spellEnd"/>
            <w:r w:rsidRPr="003D3C21">
              <w:rPr>
                <w:rFonts w:ascii="Tahoma" w:hAnsi="Tahoma" w:cs="Tahoma"/>
                <w:color w:val="365F91"/>
                <w:sz w:val="18"/>
                <w:szCs w:val="18"/>
              </w:rPr>
              <w:t xml:space="preserve"> Ethernet 2.0)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pStyle w:val="Textosinformato"/>
              <w:jc w:val="both"/>
              <w:rPr>
                <w:rFonts w:ascii="Tahoma" w:eastAsia="Times New Roman" w:hAnsi="Tahoma" w:cs="Tahoma"/>
                <w:color w:val="365F91"/>
                <w:sz w:val="18"/>
                <w:szCs w:val="18"/>
                <w:lang w:val="es-ES" w:bidi="en-US"/>
              </w:rPr>
            </w:pPr>
            <w:r w:rsidRPr="003D3C21">
              <w:rPr>
                <w:rFonts w:ascii="Tahoma" w:eastAsia="Times New Roman" w:hAnsi="Tahoma" w:cs="Tahoma"/>
                <w:color w:val="365F91"/>
                <w:sz w:val="18"/>
                <w:szCs w:val="18"/>
                <w:lang w:val="es-ES" w:bidi="en-US"/>
              </w:rPr>
              <w:t xml:space="preserve">Deberá permitir el monitoreo y reporte de eventos críticos, de acuerdo al estándar 802.3ah (OAM). El </w:t>
            </w:r>
            <w:proofErr w:type="spellStart"/>
            <w:r w:rsidRPr="003D3C21">
              <w:rPr>
                <w:rFonts w:ascii="Tahoma" w:eastAsia="Times New Roman" w:hAnsi="Tahoma" w:cs="Tahoma"/>
                <w:color w:val="365F91"/>
                <w:sz w:val="18"/>
                <w:szCs w:val="18"/>
                <w:lang w:val="es-ES" w:bidi="en-US"/>
              </w:rPr>
              <w:t>switch</w:t>
            </w:r>
            <w:proofErr w:type="spellEnd"/>
            <w:r w:rsidRPr="003D3C21">
              <w:rPr>
                <w:rFonts w:ascii="Tahoma" w:eastAsia="Times New Roman" w:hAnsi="Tahoma" w:cs="Tahoma"/>
                <w:color w:val="365F91"/>
                <w:sz w:val="18"/>
                <w:szCs w:val="18"/>
                <w:lang w:val="es-ES" w:bidi="en-US"/>
              </w:rPr>
              <w:t xml:space="preserve"> demarcador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permitir la administración de ancho de banda (“</w:t>
            </w:r>
            <w:proofErr w:type="spellStart"/>
            <w:r w:rsidRPr="003D3C21">
              <w:rPr>
                <w:rFonts w:ascii="Tahoma" w:hAnsi="Tahoma" w:cs="Tahoma"/>
                <w:color w:val="365F91"/>
                <w:sz w:val="18"/>
                <w:szCs w:val="18"/>
              </w:rPr>
              <w:t>Rate</w:t>
            </w:r>
            <w:proofErr w:type="spellEnd"/>
            <w:r w:rsidRPr="003D3C21">
              <w:rPr>
                <w:rFonts w:ascii="Tahoma" w:hAnsi="Tahoma" w:cs="Tahoma"/>
                <w:color w:val="365F91"/>
                <w:sz w:val="18"/>
                <w:szCs w:val="18"/>
              </w:rPr>
              <w:t xml:space="preserve"> </w:t>
            </w:r>
            <w:proofErr w:type="spellStart"/>
            <w:r w:rsidRPr="003D3C21">
              <w:rPr>
                <w:rFonts w:ascii="Tahoma" w:hAnsi="Tahoma" w:cs="Tahoma"/>
                <w:color w:val="365F91"/>
                <w:sz w:val="18"/>
                <w:szCs w:val="18"/>
              </w:rPr>
              <w:t>Limit</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w:t>
            </w:r>
            <w:r w:rsidR="00284EF5">
              <w:rPr>
                <w:rFonts w:ascii="Tahoma" w:hAnsi="Tahoma" w:cs="Tahoma"/>
                <w:color w:val="365F91"/>
                <w:sz w:val="18"/>
                <w:szCs w:val="18"/>
              </w:rPr>
              <w:t>oportar una MTU de al menos 9200</w:t>
            </w:r>
            <w:r w:rsidRPr="003D3C21">
              <w:rPr>
                <w:rFonts w:ascii="Tahoma" w:hAnsi="Tahoma" w:cs="Tahoma"/>
                <w:color w:val="365F91"/>
                <w:sz w:val="18"/>
                <w:szCs w:val="18"/>
              </w:rPr>
              <w:t xml:space="preserve">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Deberá soportar hasta 8k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 xml:space="preserve">Deberá soportar la funcionalidad Link </w:t>
            </w:r>
            <w:proofErr w:type="spellStart"/>
            <w:r w:rsidRPr="003D3C21">
              <w:rPr>
                <w:rFonts w:ascii="Tahoma" w:hAnsi="Tahoma" w:cs="Tahoma"/>
                <w:color w:val="1F497D" w:themeColor="text2"/>
                <w:sz w:val="18"/>
                <w:szCs w:val="18"/>
              </w:rPr>
              <w:t>Aggregation</w:t>
            </w:r>
            <w:proofErr w:type="spellEnd"/>
            <w:r w:rsidRPr="003D3C21">
              <w:rPr>
                <w:rFonts w:ascii="Tahoma" w:hAnsi="Tahoma" w:cs="Tahoma"/>
                <w:color w:val="1F497D" w:themeColor="text2"/>
                <w:sz w:val="18"/>
                <w:szCs w:val="18"/>
              </w:rPr>
              <w:t xml:space="preserve"> específicamente el protocolo LACP </w:t>
            </w:r>
            <w:proofErr w:type="spellStart"/>
            <w:r w:rsidRPr="003D3C21">
              <w:rPr>
                <w:rFonts w:ascii="Tahoma" w:hAnsi="Tahoma" w:cs="Tahoma"/>
                <w:color w:val="1F497D" w:themeColor="text2"/>
                <w:sz w:val="18"/>
                <w:szCs w:val="18"/>
              </w:rPr>
              <w:t>standard</w:t>
            </w:r>
            <w:proofErr w:type="spellEnd"/>
            <w:r w:rsidRPr="003D3C21">
              <w:rPr>
                <w:rFonts w:ascii="Tahoma" w:hAnsi="Tahoma" w:cs="Tahoma"/>
                <w:color w:val="1F497D" w:themeColor="text2"/>
                <w:sz w:val="18"/>
                <w:szCs w:val="18"/>
              </w:rPr>
              <w:t xml:space="preserve"> y formar hasta 3 grupos con 4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Deberá soportar la configuración de SPAN por puerto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la funcionalidad de LACP para la agregación de dos </w:t>
            </w:r>
            <w:proofErr w:type="spellStart"/>
            <w:r w:rsidRPr="003D3C21">
              <w:rPr>
                <w:rFonts w:ascii="Tahoma" w:hAnsi="Tahoma" w:cs="Tahoma"/>
                <w:color w:val="365F91"/>
                <w:sz w:val="18"/>
                <w:szCs w:val="18"/>
              </w:rPr>
              <w:t>ó</w:t>
            </w:r>
            <w:proofErr w:type="spellEnd"/>
            <w:r w:rsidRPr="003D3C21">
              <w:rPr>
                <w:rFonts w:ascii="Tahoma" w:hAnsi="Tahoma" w:cs="Tahoma"/>
                <w:color w:val="365F91"/>
                <w:sz w:val="18"/>
                <w:szCs w:val="18"/>
              </w:rPr>
              <w:t xml:space="preserve"> más puertos con un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soportar la configuración de AAA, RADIUS y TACACS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C05BAF">
        <w:trPr>
          <w:trHeight w:val="666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C05BAF" w:rsidRDefault="00071808" w:rsidP="00071808">
            <w:pPr>
              <w:contextualSpacing/>
              <w:jc w:val="both"/>
              <w:rPr>
                <w:rFonts w:ascii="Tahoma" w:hAnsi="Tahoma" w:cs="Tahoma"/>
                <w:color w:val="365F91"/>
                <w:sz w:val="18"/>
                <w:szCs w:val="18"/>
              </w:rPr>
            </w:pPr>
            <w:r w:rsidRPr="00C05BAF">
              <w:rPr>
                <w:rFonts w:ascii="Tahoma" w:hAnsi="Tahoma" w:cs="Tahoma"/>
                <w:color w:val="365F91"/>
                <w:sz w:val="18"/>
                <w:szCs w:val="18"/>
              </w:rPr>
              <w:t xml:space="preserve">Deberá ser interoperable con </w:t>
            </w:r>
            <w:proofErr w:type="spellStart"/>
            <w:r w:rsidRPr="00C05BAF">
              <w:rPr>
                <w:rFonts w:ascii="Tahoma" w:hAnsi="Tahoma" w:cs="Tahoma"/>
                <w:color w:val="365F91"/>
                <w:sz w:val="18"/>
                <w:szCs w:val="18"/>
              </w:rPr>
              <w:t>Switches</w:t>
            </w:r>
            <w:proofErr w:type="spellEnd"/>
            <w:r w:rsidRPr="00C05BAF">
              <w:rPr>
                <w:rFonts w:ascii="Tahoma" w:hAnsi="Tahoma" w:cs="Tahoma"/>
                <w:color w:val="365F91"/>
                <w:sz w:val="18"/>
                <w:szCs w:val="18"/>
              </w:rPr>
              <w:t xml:space="preserve"> ópticos y </w:t>
            </w:r>
            <w:proofErr w:type="spellStart"/>
            <w:r w:rsidRPr="00C05BAF">
              <w:rPr>
                <w:rFonts w:ascii="Tahoma" w:hAnsi="Tahoma" w:cs="Tahoma"/>
                <w:color w:val="365F91"/>
                <w:sz w:val="18"/>
                <w:szCs w:val="18"/>
              </w:rPr>
              <w:t>switches</w:t>
            </w:r>
            <w:proofErr w:type="spellEnd"/>
            <w:r w:rsidRPr="00C05BAF">
              <w:rPr>
                <w:rFonts w:ascii="Tahoma" w:hAnsi="Tahoma" w:cs="Tahoma"/>
                <w:color w:val="365F91"/>
                <w:sz w:val="18"/>
                <w:szCs w:val="18"/>
              </w:rPr>
              <w:t xml:space="preserve"> demarcadores que soporten Y.1731.  (Es decir que los </w:t>
            </w:r>
            <w:proofErr w:type="spellStart"/>
            <w:r w:rsidRPr="00C05BAF">
              <w:rPr>
                <w:rFonts w:ascii="Tahoma" w:hAnsi="Tahoma" w:cs="Tahoma"/>
                <w:color w:val="365F91"/>
                <w:sz w:val="18"/>
                <w:szCs w:val="18"/>
              </w:rPr>
              <w:t>switches</w:t>
            </w:r>
            <w:proofErr w:type="spellEnd"/>
            <w:r w:rsidRPr="00C05BAF">
              <w:rPr>
                <w:rFonts w:ascii="Tahoma" w:hAnsi="Tahoma" w:cs="Tahoma"/>
                <w:color w:val="365F91"/>
                <w:sz w:val="18"/>
                <w:szCs w:val="18"/>
              </w:rPr>
              <w:t xml:space="preserve"> ópticos y </w:t>
            </w:r>
            <w:proofErr w:type="spellStart"/>
            <w:r w:rsidRPr="00C05BAF">
              <w:rPr>
                <w:rFonts w:ascii="Tahoma" w:hAnsi="Tahoma" w:cs="Tahoma"/>
                <w:color w:val="365F91"/>
                <w:sz w:val="18"/>
                <w:szCs w:val="18"/>
              </w:rPr>
              <w:t>switches</w:t>
            </w:r>
            <w:proofErr w:type="spellEnd"/>
            <w:r w:rsidRPr="00C05BAF">
              <w:rPr>
                <w:rFonts w:ascii="Tahoma" w:hAnsi="Tahoma" w:cs="Tahoma"/>
                <w:color w:val="365F91"/>
                <w:sz w:val="18"/>
                <w:szCs w:val="18"/>
              </w:rPr>
              <w:t xml:space="preserve"> demarcadores puedan ser desplegados contra un puerto del </w:t>
            </w:r>
            <w:proofErr w:type="spellStart"/>
            <w:r w:rsidRPr="00C05BAF">
              <w:rPr>
                <w:rFonts w:ascii="Tahoma" w:hAnsi="Tahoma" w:cs="Tahoma"/>
                <w:color w:val="365F91"/>
                <w:sz w:val="18"/>
                <w:szCs w:val="18"/>
              </w:rPr>
              <w:t>switch</w:t>
            </w:r>
            <w:proofErr w:type="spellEnd"/>
            <w:r w:rsidRPr="00C05BAF">
              <w:rPr>
                <w:rFonts w:ascii="Tahoma" w:hAnsi="Tahoma" w:cs="Tahoma"/>
                <w:color w:val="365F91"/>
                <w:sz w:val="18"/>
                <w:szCs w:val="18"/>
              </w:rPr>
              <w:t xml:space="preserve"> demarcador y generar la prueba Y.1731).</w:t>
            </w:r>
          </w:p>
          <w:p w:rsidR="00C05BAF" w:rsidRDefault="00C05BAF" w:rsidP="00C05BAF">
            <w:pPr>
              <w:jc w:val="both"/>
              <w:rPr>
                <w:rFonts w:ascii="Tahoma" w:hAnsi="Tahoma" w:cs="Tahoma"/>
                <w:bCs/>
                <w:color w:val="1F497D" w:themeColor="text2"/>
                <w:sz w:val="18"/>
                <w:szCs w:val="18"/>
              </w:rPr>
            </w:pPr>
            <w:r w:rsidRPr="00C05BAF">
              <w:rPr>
                <w:rFonts w:ascii="Tahoma" w:hAnsi="Tahoma" w:cs="Tahoma"/>
                <w:bCs/>
                <w:color w:val="1F497D" w:themeColor="text2"/>
                <w:sz w:val="18"/>
                <w:szCs w:val="18"/>
              </w:rPr>
              <w:t>Aclaración: Se requiere poder contar con herramientas L2 más avanzadas para para optimizar procesos como certificaciones de enlaces y validaciones sin requerir equipos de medición externos. Para ello se contempla la utilización de protocolos como Y.1564, definido por la ITU -T, el cual permite medir p</w:t>
            </w:r>
            <w:r w:rsidR="009214A6">
              <w:rPr>
                <w:rFonts w:ascii="Tahoma" w:hAnsi="Tahoma" w:cs="Tahoma"/>
                <w:bCs/>
                <w:color w:val="1F497D" w:themeColor="text2"/>
                <w:sz w:val="18"/>
                <w:szCs w:val="18"/>
              </w:rPr>
              <w:t>arámetros de servicio (latencia</w:t>
            </w:r>
            <w:r w:rsidRPr="00C05BAF">
              <w:rPr>
                <w:rFonts w:ascii="Tahoma" w:hAnsi="Tahoma" w:cs="Tahoma"/>
                <w:bCs/>
                <w:color w:val="1F497D" w:themeColor="text2"/>
                <w:sz w:val="18"/>
                <w:szCs w:val="18"/>
              </w:rPr>
              <w:t xml:space="preserve">, </w:t>
            </w:r>
            <w:proofErr w:type="spellStart"/>
            <w:proofErr w:type="gramStart"/>
            <w:r w:rsidRPr="00C05BAF">
              <w:rPr>
                <w:rFonts w:ascii="Tahoma" w:hAnsi="Tahoma" w:cs="Tahoma"/>
                <w:bCs/>
                <w:color w:val="1F497D" w:themeColor="text2"/>
                <w:sz w:val="18"/>
                <w:szCs w:val="18"/>
              </w:rPr>
              <w:t>jitter</w:t>
            </w:r>
            <w:proofErr w:type="spellEnd"/>
            <w:r w:rsidRPr="00C05BAF">
              <w:rPr>
                <w:rFonts w:ascii="Tahoma" w:hAnsi="Tahoma" w:cs="Tahoma"/>
                <w:bCs/>
                <w:color w:val="1F497D" w:themeColor="text2"/>
                <w:sz w:val="18"/>
                <w:szCs w:val="18"/>
              </w:rPr>
              <w:t xml:space="preserve"> ,</w:t>
            </w:r>
            <w:proofErr w:type="gramEnd"/>
            <w:r w:rsidRPr="00C05BAF">
              <w:rPr>
                <w:rFonts w:ascii="Tahoma" w:hAnsi="Tahoma" w:cs="Tahoma"/>
                <w:bCs/>
                <w:color w:val="1F497D" w:themeColor="text2"/>
                <w:sz w:val="18"/>
                <w:szCs w:val="18"/>
              </w:rPr>
              <w:t xml:space="preserve"> la tasa de pérdida de paquetes, </w:t>
            </w:r>
            <w:proofErr w:type="spellStart"/>
            <w:r w:rsidRPr="00C05BAF">
              <w:rPr>
                <w:rFonts w:ascii="Tahoma" w:hAnsi="Tahoma" w:cs="Tahoma"/>
                <w:bCs/>
                <w:color w:val="1F497D" w:themeColor="text2"/>
                <w:sz w:val="18"/>
                <w:szCs w:val="18"/>
              </w:rPr>
              <w:t>thorughput</w:t>
            </w:r>
            <w:proofErr w:type="spellEnd"/>
            <w:r w:rsidRPr="00C05BAF">
              <w:rPr>
                <w:rFonts w:ascii="Tahoma" w:hAnsi="Tahoma" w:cs="Tahoma"/>
                <w:bCs/>
                <w:color w:val="1F497D" w:themeColor="text2"/>
                <w:sz w:val="18"/>
                <w:szCs w:val="18"/>
              </w:rPr>
              <w:t>, el rendimiento y la disponibilidad). Un equipo demarcador permite estas validaciones, separando el lado red del operador del lado red del cliente construyendo dominios de demarcación, como se puede apreciar en la imagen adjunta.</w:t>
            </w:r>
          </w:p>
          <w:p w:rsidR="00C05BAF" w:rsidRPr="00C05BAF" w:rsidRDefault="00C05BAF" w:rsidP="00C05BAF">
            <w:pPr>
              <w:jc w:val="both"/>
              <w:rPr>
                <w:rFonts w:ascii="Tahoma" w:hAnsi="Tahoma" w:cs="Tahoma"/>
                <w:color w:val="1F497D" w:themeColor="text2"/>
                <w:sz w:val="18"/>
                <w:szCs w:val="18"/>
              </w:rPr>
            </w:pPr>
          </w:p>
          <w:p w:rsidR="00C05BAF" w:rsidRDefault="00C05BAF" w:rsidP="00071808">
            <w:pPr>
              <w:contextualSpacing/>
              <w:jc w:val="both"/>
              <w:rPr>
                <w:rFonts w:ascii="Tahoma" w:hAnsi="Tahoma" w:cs="Tahoma"/>
                <w:color w:val="365F91"/>
                <w:sz w:val="18"/>
                <w:szCs w:val="18"/>
              </w:rPr>
            </w:pPr>
            <w:r>
              <w:rPr>
                <w:rFonts w:ascii="Tahoma" w:hAnsi="Tahoma" w:cs="Tahoma"/>
                <w:noProof/>
                <w:color w:val="365F91"/>
                <w:sz w:val="18"/>
                <w:szCs w:val="18"/>
                <w:lang w:val="es-BO" w:eastAsia="es-BO"/>
              </w:rPr>
              <w:drawing>
                <wp:inline distT="0" distB="0" distL="0" distR="0" wp14:anchorId="526E440D" wp14:editId="6B35898D">
                  <wp:extent cx="3228229" cy="1685676"/>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1564 grafico.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34155" cy="1688771"/>
                          </a:xfrm>
                          <a:prstGeom prst="rect">
                            <a:avLst/>
                          </a:prstGeom>
                        </pic:spPr>
                      </pic:pic>
                    </a:graphicData>
                  </a:graphic>
                </wp:inline>
              </w:drawing>
            </w:r>
          </w:p>
          <w:p w:rsidR="00C05BAF" w:rsidRDefault="00C05BAF" w:rsidP="00071808">
            <w:pPr>
              <w:contextualSpacing/>
              <w:jc w:val="both"/>
              <w:rPr>
                <w:rFonts w:ascii="Tahoma" w:hAnsi="Tahoma" w:cs="Tahoma"/>
                <w:color w:val="365F91"/>
                <w:sz w:val="18"/>
                <w:szCs w:val="18"/>
              </w:rPr>
            </w:pPr>
          </w:p>
          <w:p w:rsidR="00C05BAF" w:rsidRDefault="00C05BAF" w:rsidP="00071808">
            <w:pPr>
              <w:contextualSpacing/>
              <w:jc w:val="both"/>
              <w:rPr>
                <w:rFonts w:ascii="Tahoma" w:hAnsi="Tahoma" w:cs="Tahoma"/>
                <w:color w:val="365F91"/>
                <w:sz w:val="18"/>
                <w:szCs w:val="18"/>
              </w:rPr>
            </w:pPr>
          </w:p>
          <w:p w:rsidR="00C05BAF" w:rsidRPr="003D3C21" w:rsidRDefault="00C05BAF" w:rsidP="00071808">
            <w:pPr>
              <w:contextualSpacing/>
              <w:jc w:val="both"/>
              <w:rPr>
                <w:rFonts w:ascii="Tahoma" w:hAnsi="Tahoma" w:cs="Tahoma"/>
                <w:color w:val="365F91"/>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que soporten Y.1564.  (Es decir que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puedan ser desplegados contra otro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y generar las pruebas Y.1564).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FAST Ethernet de 100Mbps basado en SFP que soporten OAM.  (Es decir que los conversores de medio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GIGA Ethernet de 100Mbps basado en SFP que soporten OAM.  (Es decir que los conversores de medio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GIGA Ethernet de 100Mbps basado en SFP que soporten OAM.  (Es decir que los conversores de medio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 capa 2 que soporten OAM.  (Es decir que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capa 2 puedan ser desplegados contra un puerto óptico del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desde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Demarcador configurar en los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capa 2, direcciones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configuración SNMP, envío de </w:t>
            </w:r>
            <w:proofErr w:type="spellStart"/>
            <w:r w:rsidRPr="003D3C21">
              <w:rPr>
                <w:rFonts w:ascii="Tahoma" w:hAnsi="Tahoma" w:cs="Tahoma"/>
                <w:color w:val="365F91"/>
                <w:sz w:val="18"/>
                <w:szCs w:val="18"/>
              </w:rPr>
              <w:t>traps</w:t>
            </w:r>
            <w:proofErr w:type="spellEnd"/>
            <w:r w:rsidRPr="003D3C21">
              <w:rPr>
                <w:rFonts w:ascii="Tahoma" w:hAnsi="Tahoma" w:cs="Tahoma"/>
                <w:color w:val="365F91"/>
                <w:sz w:val="18"/>
                <w:szCs w:val="18"/>
              </w:rPr>
              <w:t xml:space="preserve">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permitir el acceso al equipo mediante Telnet y SSH con restricción de listas de acceso, soportando como mínimo 5 sesiones simultáneas.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1F497D" w:themeColor="text2"/>
                <w:sz w:val="18"/>
                <w:szCs w:val="18"/>
              </w:rPr>
            </w:pPr>
            <w:r w:rsidRPr="003D3C21">
              <w:rPr>
                <w:rFonts w:ascii="Tahoma" w:hAnsi="Tahoma" w:cs="Tahoma"/>
                <w:color w:val="365F91"/>
                <w:sz w:val="18"/>
                <w:szCs w:val="18"/>
              </w:rPr>
              <w:t xml:space="preserve">Deberá permitir la configuración de anillos metropolitanos según la recomendación ITU –T G.8031 y G.8032.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1F497D" w:themeColor="text2"/>
                <w:sz w:val="18"/>
                <w:szCs w:val="18"/>
              </w:rPr>
            </w:pPr>
            <w:r w:rsidRPr="003D3C21">
              <w:rPr>
                <w:rFonts w:ascii="Tahoma" w:hAnsi="Tahoma" w:cs="Tahoma"/>
                <w:color w:val="1F497D" w:themeColor="text2"/>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 xml:space="preserve">Deberá  soportar la funcionalidad </w:t>
            </w:r>
            <w:proofErr w:type="spellStart"/>
            <w:r w:rsidRPr="003D3C21">
              <w:rPr>
                <w:rFonts w:ascii="Tahoma" w:hAnsi="Tahoma" w:cs="Tahoma"/>
                <w:color w:val="1F497D" w:themeColor="text2"/>
                <w:sz w:val="18"/>
                <w:szCs w:val="18"/>
              </w:rPr>
              <w:t>QoS</w:t>
            </w:r>
            <w:proofErr w:type="spellEnd"/>
            <w:r w:rsidRPr="003D3C21">
              <w:rPr>
                <w:rFonts w:ascii="Tahoma" w:hAnsi="Tahoma" w:cs="Tahoma"/>
                <w:color w:val="1F497D" w:themeColor="text2"/>
                <w:sz w:val="18"/>
                <w:szCs w:val="18"/>
              </w:rPr>
              <w:t xml:space="preserve">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1F497D" w:themeColor="text2"/>
                <w:sz w:val="18"/>
                <w:szCs w:val="18"/>
              </w:rPr>
            </w:pPr>
            <w:r w:rsidRPr="003D3C21">
              <w:rPr>
                <w:rFonts w:ascii="Tahoma" w:hAnsi="Tahoma" w:cs="Tahoma"/>
                <w:color w:val="1F497D" w:themeColor="text2"/>
                <w:sz w:val="18"/>
                <w:szCs w:val="18"/>
              </w:rPr>
              <w:t xml:space="preserve">Deberá soportar la configuración de los puertos en modo Access </w:t>
            </w:r>
            <w:proofErr w:type="spellStart"/>
            <w:r w:rsidRPr="003D3C21">
              <w:rPr>
                <w:rFonts w:ascii="Tahoma" w:hAnsi="Tahoma" w:cs="Tahoma"/>
                <w:color w:val="1F497D" w:themeColor="text2"/>
                <w:sz w:val="18"/>
                <w:szCs w:val="18"/>
              </w:rPr>
              <w:t>ó</w:t>
            </w:r>
            <w:proofErr w:type="spellEnd"/>
            <w:r w:rsidRPr="003D3C21">
              <w:rPr>
                <w:rFonts w:ascii="Tahoma" w:hAnsi="Tahoma" w:cs="Tahoma"/>
                <w:color w:val="1F497D" w:themeColor="text2"/>
                <w:sz w:val="18"/>
                <w:szCs w:val="18"/>
              </w:rPr>
              <w:t xml:space="preserve"> modo </w:t>
            </w:r>
            <w:proofErr w:type="spellStart"/>
            <w:r w:rsidRPr="003D3C21">
              <w:rPr>
                <w:rFonts w:ascii="Tahoma" w:hAnsi="Tahoma" w:cs="Tahoma"/>
                <w:color w:val="1F497D" w:themeColor="text2"/>
                <w:sz w:val="18"/>
                <w:szCs w:val="18"/>
              </w:rPr>
              <w:t>Trunk</w:t>
            </w:r>
            <w:proofErr w:type="spellEnd"/>
            <w:r w:rsidRPr="003D3C21">
              <w:rPr>
                <w:rFonts w:ascii="Tahoma" w:hAnsi="Tahoma" w:cs="Tahoma"/>
                <w:color w:val="1F497D" w:themeColor="text2"/>
                <w:sz w:val="18"/>
                <w:szCs w:val="18"/>
              </w:rPr>
              <w:t xml:space="preserve">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1F497D" w:themeColor="text2"/>
                <w:sz w:val="18"/>
                <w:szCs w:val="18"/>
              </w:rPr>
              <w:t xml:space="preserve">Deberá permitir la creación de 4096 </w:t>
            </w:r>
            <w:proofErr w:type="spellStart"/>
            <w:r w:rsidRPr="003D3C21">
              <w:rPr>
                <w:rFonts w:ascii="Tahoma" w:hAnsi="Tahoma" w:cs="Tahoma"/>
                <w:color w:val="1F497D" w:themeColor="text2"/>
                <w:sz w:val="18"/>
                <w:szCs w:val="18"/>
              </w:rPr>
              <w:t>VLANs</w:t>
            </w:r>
            <w:proofErr w:type="spellEnd"/>
            <w:r w:rsidRPr="003D3C21">
              <w:rPr>
                <w:rFonts w:ascii="Tahoma" w:hAnsi="Tahoma" w:cs="Tahoma"/>
                <w:color w:val="1F497D" w:themeColor="text2"/>
                <w:sz w:val="18"/>
                <w:szCs w:val="18"/>
              </w:rPr>
              <w:t xml:space="preserve"> según IEEE 802.1Q,  asignar un Nombre y hasta 15 direcciones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w:t>
            </w:r>
            <w:proofErr w:type="spellStart"/>
            <w:r w:rsidRPr="003D3C21">
              <w:rPr>
                <w:rFonts w:ascii="Tahoma" w:hAnsi="Tahoma" w:cs="Tahoma"/>
                <w:color w:val="365F91"/>
                <w:sz w:val="18"/>
                <w:szCs w:val="18"/>
              </w:rPr>
              <w:t>QinQ</w:t>
            </w:r>
            <w:proofErr w:type="spellEnd"/>
            <w:r w:rsidRPr="003D3C21">
              <w:rPr>
                <w:rFonts w:ascii="Tahoma" w:hAnsi="Tahoma" w:cs="Tahoma"/>
                <w:color w:val="365F91"/>
                <w:sz w:val="18"/>
                <w:szCs w:val="18"/>
              </w:rPr>
              <w:t>, para el agregado o remoción de “</w:t>
            </w:r>
            <w:proofErr w:type="spellStart"/>
            <w:r w:rsidRPr="003D3C21">
              <w:rPr>
                <w:rFonts w:ascii="Tahoma" w:hAnsi="Tahoma" w:cs="Tahoma"/>
                <w:color w:val="365F91"/>
                <w:sz w:val="18"/>
                <w:szCs w:val="18"/>
              </w:rPr>
              <w:t>outertags</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temperatura de operación deberá ser igual o mejor a: -10~50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07567" w:rsidRDefault="00907567" w:rsidP="00071808">
            <w:pPr>
              <w:jc w:val="center"/>
              <w:rPr>
                <w:rFonts w:ascii="Tahoma" w:hAnsi="Tahoma" w:cs="Tahoma"/>
                <w:color w:val="004990"/>
                <w:sz w:val="18"/>
                <w:szCs w:val="18"/>
                <w:lang w:eastAsia="es-BO"/>
              </w:rPr>
            </w:pPr>
            <w:r w:rsidRPr="00907567">
              <w:rPr>
                <w:rFonts w:ascii="Tahoma" w:hAnsi="Tahoma" w:cs="Tahoma"/>
                <w:color w:val="004990"/>
                <w:sz w:val="18"/>
                <w:szCs w:val="18"/>
                <w:lang w:eastAsia="es-BO"/>
              </w:rPr>
              <w:t>36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907567" w:rsidRDefault="00071808" w:rsidP="00071808">
            <w:pPr>
              <w:contextualSpacing/>
              <w:jc w:val="both"/>
              <w:rPr>
                <w:rFonts w:ascii="Tahoma" w:hAnsi="Tahoma" w:cs="Tahoma"/>
                <w:color w:val="365F91"/>
                <w:sz w:val="18"/>
                <w:szCs w:val="18"/>
              </w:rPr>
            </w:pPr>
            <w:r w:rsidRPr="00907567">
              <w:rPr>
                <w:rFonts w:ascii="Tahoma" w:hAnsi="Tahoma" w:cs="Tahoma"/>
                <w:color w:val="365F91"/>
                <w:sz w:val="18"/>
                <w:szCs w:val="18"/>
              </w:rPr>
              <w:t xml:space="preserve">El consumo </w:t>
            </w:r>
            <w:r w:rsidR="00907567" w:rsidRPr="00907567">
              <w:rPr>
                <w:rFonts w:ascii="Tahoma" w:hAnsi="Tahoma" w:cs="Tahoma"/>
                <w:color w:val="365F91"/>
                <w:sz w:val="18"/>
                <w:szCs w:val="18"/>
              </w:rPr>
              <w:t>de energía deberá ser menor a 40</w:t>
            </w:r>
            <w:r w:rsidRPr="00907567">
              <w:rPr>
                <w:rFonts w:ascii="Tahoma" w:hAnsi="Tahoma" w:cs="Tahoma"/>
                <w:color w:val="365F91"/>
                <w:sz w:val="18"/>
                <w:szCs w:val="18"/>
              </w:rPr>
              <w:t xml:space="preserve">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El equipo debe contar al menos con los siguientes indicadores visuales: </w:t>
            </w:r>
          </w:p>
          <w:p w:rsidR="00071808" w:rsidRPr="003D3C21" w:rsidRDefault="00071808" w:rsidP="00071808">
            <w:pPr>
              <w:pStyle w:val="Prrafodelista"/>
              <w:numPr>
                <w:ilvl w:val="0"/>
                <w:numId w:val="46"/>
              </w:numPr>
              <w:contextualSpacing/>
              <w:jc w:val="both"/>
              <w:rPr>
                <w:rFonts w:ascii="Tahoma" w:hAnsi="Tahoma" w:cs="Tahoma"/>
                <w:color w:val="365F91"/>
                <w:sz w:val="18"/>
                <w:szCs w:val="18"/>
              </w:rPr>
            </w:pPr>
            <w:r w:rsidRPr="003D3C21">
              <w:rPr>
                <w:rFonts w:ascii="Tahoma" w:hAnsi="Tahoma" w:cs="Tahoma"/>
                <w:color w:val="365F91"/>
                <w:sz w:val="18"/>
                <w:szCs w:val="18"/>
              </w:rPr>
              <w:t>Encendido</w:t>
            </w:r>
          </w:p>
          <w:p w:rsidR="00071808" w:rsidRPr="003D3C21" w:rsidRDefault="00071808" w:rsidP="00071808">
            <w:pPr>
              <w:pStyle w:val="Prrafodelista"/>
              <w:numPr>
                <w:ilvl w:val="0"/>
                <w:numId w:val="46"/>
              </w:numPr>
              <w:contextualSpacing/>
              <w:jc w:val="both"/>
              <w:rPr>
                <w:rFonts w:ascii="Tahoma" w:hAnsi="Tahoma" w:cs="Tahoma"/>
                <w:color w:val="365F91"/>
                <w:sz w:val="18"/>
                <w:szCs w:val="18"/>
              </w:rPr>
            </w:pPr>
            <w:r w:rsidRPr="003D3C21">
              <w:rPr>
                <w:rFonts w:ascii="Tahoma" w:hAnsi="Tahoma" w:cs="Tahoma"/>
                <w:color w:val="365F91"/>
                <w:sz w:val="18"/>
                <w:szCs w:val="18"/>
              </w:rPr>
              <w:t>Indicador de operación en el puerto consola.</w:t>
            </w:r>
          </w:p>
          <w:p w:rsidR="00071808" w:rsidRPr="003D3C21" w:rsidRDefault="00071808" w:rsidP="00071808">
            <w:pPr>
              <w:pStyle w:val="Prrafodelista"/>
              <w:numPr>
                <w:ilvl w:val="0"/>
                <w:numId w:val="46"/>
              </w:numPr>
              <w:contextualSpacing/>
              <w:jc w:val="both"/>
              <w:rPr>
                <w:rFonts w:ascii="Tahoma" w:hAnsi="Tahoma" w:cs="Tahoma"/>
                <w:color w:val="365F91"/>
                <w:sz w:val="18"/>
                <w:szCs w:val="18"/>
              </w:rPr>
            </w:pPr>
            <w:r w:rsidRPr="003D3C21">
              <w:rPr>
                <w:rFonts w:ascii="Tahoma" w:hAnsi="Tahoma" w:cs="Tahoma"/>
                <w:color w:val="365F91"/>
                <w:sz w:val="18"/>
                <w:szCs w:val="18"/>
              </w:rPr>
              <w:t>Indicadores de presencia de LINK y ACTIVIDAD en los puertos eléctricos.</w:t>
            </w:r>
          </w:p>
          <w:p w:rsidR="00071808" w:rsidRPr="003D3C21" w:rsidRDefault="00071808" w:rsidP="00071808">
            <w:pPr>
              <w:pStyle w:val="Prrafodelista"/>
              <w:numPr>
                <w:ilvl w:val="0"/>
                <w:numId w:val="46"/>
              </w:numPr>
              <w:contextualSpacing/>
              <w:jc w:val="both"/>
              <w:rPr>
                <w:rFonts w:ascii="Tahoma" w:hAnsi="Tahoma" w:cs="Tahoma"/>
                <w:color w:val="365F91"/>
                <w:sz w:val="18"/>
                <w:szCs w:val="18"/>
              </w:rPr>
            </w:pPr>
            <w:r w:rsidRPr="003D3C21">
              <w:rPr>
                <w:rFonts w:ascii="Tahoma" w:hAnsi="Tahoma" w:cs="Tahoma"/>
                <w:color w:val="365F91"/>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sz w:val="18"/>
                <w:szCs w:val="18"/>
              </w:rPr>
            </w:pPr>
            <w:r w:rsidRPr="003D3C21">
              <w:rPr>
                <w:rFonts w:ascii="Tahoma" w:hAnsi="Tahoma" w:cs="Tahoma"/>
                <w:color w:val="365F91"/>
                <w:sz w:val="18"/>
                <w:szCs w:val="18"/>
              </w:rPr>
              <w:t>Deberá tener 2 (dos) fuentes de alimentación, 1 (una) 220 VAC y 1 (una) -48 VDC con alarmas de voltaje y temperatura.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39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sz w:val="18"/>
                <w:szCs w:val="18"/>
              </w:rPr>
            </w:pPr>
            <w:r w:rsidRPr="003D3C21">
              <w:rPr>
                <w:rFonts w:ascii="Tahoma" w:hAnsi="Tahoma" w:cs="Tahoma"/>
                <w:color w:val="365F91"/>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907567" w:rsidP="00071808">
            <w:pPr>
              <w:jc w:val="center"/>
              <w:rPr>
                <w:rFonts w:ascii="Tahoma" w:hAnsi="Tahoma" w:cs="Tahoma"/>
                <w:color w:val="004990"/>
                <w:sz w:val="18"/>
                <w:szCs w:val="18"/>
                <w:lang w:eastAsia="es-BO"/>
              </w:rPr>
            </w:pPr>
            <w:r>
              <w:rPr>
                <w:rFonts w:ascii="Tahoma" w:hAnsi="Tahoma" w:cs="Tahoma"/>
                <w:color w:val="004990"/>
                <w:sz w:val="18"/>
                <w:szCs w:val="18"/>
                <w:lang w:eastAsia="es-BO"/>
              </w:rPr>
              <w:t>40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B3F3C" w:rsidTr="00071808">
        <w:trPr>
          <w:trHeight w:val="8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jc w:val="both"/>
              <w:rPr>
                <w:rFonts w:ascii="Tahoma" w:hAnsi="Tahoma" w:cs="Tahoma"/>
                <w:b/>
                <w:color w:val="365F91"/>
                <w:sz w:val="18"/>
                <w:szCs w:val="18"/>
              </w:rPr>
            </w:pPr>
            <w:r w:rsidRPr="003D3C21">
              <w:rPr>
                <w:rFonts w:ascii="Tahoma" w:hAnsi="Tahoma" w:cs="Tahoma"/>
                <w:b/>
                <w:color w:val="365F91"/>
                <w:sz w:val="18"/>
                <w:szCs w:val="18"/>
              </w:rPr>
              <w:t xml:space="preserve">CONDICIONANTE OBLIGATORIA A LOS ITEMS DETALLADOS EN ITEM EN EQUIPAMIENTO OFERTADO.                                                      </w:t>
            </w:r>
            <w:r w:rsidRPr="003D3C21">
              <w:rPr>
                <w:rFonts w:ascii="Tahoma" w:hAnsi="Tahoma" w:cs="Tahoma"/>
                <w:b/>
                <w:color w:val="1F497D"/>
                <w:sz w:val="18"/>
                <w:szCs w:val="18"/>
              </w:rPr>
              <w:t>Sistema de Gestión centralizada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B3F3C"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jc w:val="both"/>
              <w:rPr>
                <w:rFonts w:ascii="Tahoma" w:hAnsi="Tahoma" w:cs="Tahoma"/>
                <w:color w:val="365F91"/>
                <w:sz w:val="18"/>
                <w:szCs w:val="18"/>
              </w:rPr>
            </w:pPr>
            <w:r w:rsidRPr="003D3C21">
              <w:rPr>
                <w:rFonts w:ascii="Tahoma" w:hAnsi="Tahoma" w:cs="Tahoma"/>
                <w:color w:val="365F91"/>
                <w:sz w:val="18"/>
                <w:szCs w:val="18"/>
              </w:rPr>
              <w:t xml:space="preserve">El proveedor deberá entregar un software de gestión integral, que permita: Monitorear, administrar y configurar en forma centralizada el </w:t>
            </w:r>
            <w:proofErr w:type="spellStart"/>
            <w:r w:rsidRPr="003D3C21">
              <w:rPr>
                <w:rFonts w:ascii="Tahoma" w:hAnsi="Tahoma" w:cs="Tahoma"/>
                <w:color w:val="365F91"/>
                <w:sz w:val="18"/>
                <w:szCs w:val="18"/>
              </w:rPr>
              <w:t>switch</w:t>
            </w:r>
            <w:proofErr w:type="spellEnd"/>
            <w:r w:rsidRPr="003D3C21">
              <w:rPr>
                <w:rFonts w:ascii="Tahoma" w:hAnsi="Tahoma" w:cs="Tahoma"/>
                <w:color w:val="365F91"/>
                <w:sz w:val="18"/>
                <w:szCs w:val="18"/>
              </w:rPr>
              <w:t xml:space="preserve"> anteriormente mencionado, contando con al menos las siguientes características: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B3F3C">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SNMP v1, v2c y v3.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Estructura cliente servidor, no basada en WEB / HTTP, de manera de contar con funciones avanzadas para el seguimiento notificaciones.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la visualización gráfica de cada dispositivo administrado (con imágenes representativas de cada elemento en particular).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Capacidad de crear nubes jerárquicas que permitan organizar las redes de manera lógica o geográfica.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otras líneas de productos del mismo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Múltiples perfiles de usuarios, con diferentes privilegios y diferentes asociaciones de redes a administrar.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Manejo de inventario de elementos y clientes, y niveles de utilización de dispositivos.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Asociación de puertos específicos de determinados dispositivos con base de datos de clientes, que permitan asociar alarmas a dichos clientes sin requerir traducciones externas.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Almacenamiento de la información en base de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Soporte para operación sobre base de datos licenciadas o 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Almacenamiento de información de </w:t>
            </w:r>
            <w:proofErr w:type="spellStart"/>
            <w:r w:rsidRPr="003D3C21">
              <w:rPr>
                <w:rFonts w:ascii="Tahoma" w:hAnsi="Tahoma" w:cs="Tahoma"/>
                <w:color w:val="365F91"/>
                <w:sz w:val="18"/>
                <w:szCs w:val="18"/>
              </w:rPr>
              <w:t>throubleshooting</w:t>
            </w:r>
            <w:proofErr w:type="spellEnd"/>
            <w:r w:rsidRPr="003D3C21">
              <w:rPr>
                <w:rFonts w:ascii="Tahoma" w:hAnsi="Tahoma" w:cs="Tahoma"/>
                <w:color w:val="365F91"/>
                <w:sz w:val="18"/>
                <w:szCs w:val="18"/>
              </w:rPr>
              <w:t xml:space="preserve"> ingresado por los operadores y correlación con alarmas del mismo tipo reportadas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Programación de tareas de ejecución automática. Como mínimo: respaldo de base de datos, </w:t>
            </w:r>
            <w:proofErr w:type="spellStart"/>
            <w:r w:rsidRPr="003D3C21">
              <w:rPr>
                <w:rFonts w:ascii="Tahoma" w:hAnsi="Tahoma" w:cs="Tahoma"/>
                <w:color w:val="365F91"/>
                <w:sz w:val="18"/>
                <w:szCs w:val="18"/>
              </w:rPr>
              <w:t>upgrade</w:t>
            </w:r>
            <w:proofErr w:type="spellEnd"/>
            <w:r w:rsidRPr="003D3C21">
              <w:rPr>
                <w:rFonts w:ascii="Tahoma" w:hAnsi="Tahoma" w:cs="Tahoma"/>
                <w:color w:val="365F91"/>
                <w:sz w:val="18"/>
                <w:szCs w:val="18"/>
              </w:rPr>
              <w:t xml:space="preserve"> de equipos y respaldo de archivos de configuración de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eventos ocurridos en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Registro de </w:t>
            </w:r>
            <w:proofErr w:type="spellStart"/>
            <w:r w:rsidRPr="003D3C21">
              <w:rPr>
                <w:rFonts w:ascii="Tahoma" w:hAnsi="Tahoma" w:cs="Tahoma"/>
                <w:color w:val="365F91"/>
                <w:sz w:val="18"/>
                <w:szCs w:val="18"/>
              </w:rPr>
              <w:t>Logs</w:t>
            </w:r>
            <w:proofErr w:type="spellEnd"/>
            <w:r w:rsidRPr="003D3C21">
              <w:rPr>
                <w:rFonts w:ascii="Tahoma" w:hAnsi="Tahoma" w:cs="Tahoma"/>
                <w:color w:val="365F91"/>
                <w:sz w:val="18"/>
                <w:szCs w:val="18"/>
              </w:rPr>
              <w:t xml:space="preserve"> de operaciones realizadas por operadores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Servidor incorporado de </w:t>
            </w:r>
            <w:proofErr w:type="spellStart"/>
            <w:r w:rsidRPr="003D3C21">
              <w:rPr>
                <w:rFonts w:ascii="Tahoma" w:hAnsi="Tahoma" w:cs="Tahoma"/>
                <w:color w:val="365F91"/>
                <w:sz w:val="18"/>
                <w:szCs w:val="18"/>
              </w:rPr>
              <w:t>Syslog</w:t>
            </w:r>
            <w:proofErr w:type="spellEnd"/>
            <w:r w:rsidRPr="003D3C21">
              <w:rPr>
                <w:rFonts w:ascii="Tahoma" w:hAnsi="Tahoma" w:cs="Tahoma"/>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lang w:eastAsia="es-BO"/>
              </w:rPr>
            </w:pPr>
            <w:r w:rsidRPr="003D3C21">
              <w:rPr>
                <w:rFonts w:ascii="Tahoma" w:hAnsi="Tahoma" w:cs="Tahoma"/>
                <w:b/>
                <w:color w:val="004990"/>
                <w:sz w:val="18"/>
                <w:szCs w:val="18"/>
                <w:lang w:eastAsia="es-BO"/>
              </w:rPr>
              <w:t>D</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365F91"/>
                <w:sz w:val="18"/>
                <w:szCs w:val="18"/>
              </w:rPr>
            </w:pPr>
            <w:r w:rsidRPr="003D3C21">
              <w:rPr>
                <w:rFonts w:ascii="Tahoma" w:hAnsi="Tahoma" w:cs="Tahoma"/>
                <w:b/>
                <w:color w:val="365F91"/>
                <w:sz w:val="18"/>
                <w:szCs w:val="18"/>
              </w:rPr>
              <w:t>MODULOS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365F91"/>
                <w:sz w:val="18"/>
                <w:szCs w:val="18"/>
              </w:rPr>
            </w:pPr>
            <w:r w:rsidRPr="003D3C21">
              <w:rPr>
                <w:rFonts w:ascii="Tahoma" w:hAnsi="Tahoma" w:cs="Tahoma"/>
                <w:b/>
                <w:color w:val="365F91"/>
                <w:sz w:val="18"/>
                <w:szCs w:val="18"/>
              </w:rPr>
              <w:t xml:space="preserve">MODULOS SFP 1310 </w:t>
            </w:r>
            <w:proofErr w:type="spellStart"/>
            <w:r w:rsidRPr="003D3C21">
              <w:rPr>
                <w:rFonts w:ascii="Tahoma" w:hAnsi="Tahoma" w:cs="Tahoma"/>
                <w:b/>
                <w:color w:val="365F91"/>
                <w:sz w:val="18"/>
                <w:szCs w:val="18"/>
              </w:rPr>
              <w:t>nm</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levantar enlaces ópticos sobre 1 pelo de fibra </w:t>
            </w:r>
            <w:proofErr w:type="spellStart"/>
            <w:r w:rsidRPr="003D3C21">
              <w:rPr>
                <w:rFonts w:ascii="Tahoma" w:hAnsi="Tahoma" w:cs="Tahoma"/>
                <w:color w:val="365F91"/>
                <w:sz w:val="18"/>
                <w:szCs w:val="18"/>
              </w:rPr>
              <w:t>monomodo</w:t>
            </w:r>
            <w:proofErr w:type="spellEnd"/>
            <w:r w:rsidRPr="003D3C21">
              <w:rPr>
                <w:rFonts w:ascii="Tahoma" w:hAnsi="Tahoma" w:cs="Tahoma"/>
                <w:color w:val="365F91"/>
                <w:sz w:val="18"/>
                <w:szCs w:val="18"/>
              </w:rPr>
              <w:t xml:space="preserve">, usando para la transmisión un lambda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para la recepción un lambda de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con las siguientes características:</w:t>
            </w:r>
          </w:p>
          <w:p w:rsidR="00071808" w:rsidRPr="003D3C21" w:rsidRDefault="00071808" w:rsidP="00071808">
            <w:pPr>
              <w:pStyle w:val="Prrafodelista"/>
              <w:numPr>
                <w:ilvl w:val="1"/>
                <w:numId w:val="42"/>
              </w:numPr>
              <w:contextualSpacing/>
              <w:jc w:val="both"/>
              <w:rPr>
                <w:rFonts w:ascii="Tahoma" w:hAnsi="Tahoma" w:cs="Tahoma"/>
                <w:color w:val="365F91"/>
                <w:sz w:val="18"/>
                <w:szCs w:val="18"/>
              </w:rPr>
            </w:pPr>
            <w:r w:rsidRPr="003D3C21">
              <w:rPr>
                <w:rFonts w:ascii="Tahoma" w:hAnsi="Tahoma" w:cs="Tahoma"/>
                <w:color w:val="365F91"/>
                <w:sz w:val="18"/>
                <w:szCs w:val="18"/>
              </w:rPr>
              <w:t>Tipo de conector: LC</w:t>
            </w:r>
          </w:p>
          <w:p w:rsidR="00071808" w:rsidRPr="003D3C21" w:rsidRDefault="00071808" w:rsidP="00071808">
            <w:pPr>
              <w:pStyle w:val="Prrafodelista"/>
              <w:numPr>
                <w:ilvl w:val="1"/>
                <w:numId w:val="42"/>
              </w:numPr>
              <w:contextualSpacing/>
              <w:jc w:val="both"/>
              <w:rPr>
                <w:rFonts w:ascii="Tahoma" w:hAnsi="Tahoma" w:cs="Tahoma"/>
                <w:color w:val="365F91"/>
                <w:sz w:val="18"/>
                <w:szCs w:val="18"/>
              </w:rPr>
            </w:pPr>
            <w:r w:rsidRPr="003D3C21">
              <w:rPr>
                <w:rFonts w:ascii="Tahoma" w:hAnsi="Tahoma" w:cs="Tahoma"/>
                <w:color w:val="365F91"/>
                <w:sz w:val="18"/>
                <w:szCs w:val="18"/>
              </w:rPr>
              <w:t xml:space="preserve">Velocidad de modulación: 155 Mbps </w:t>
            </w:r>
          </w:p>
          <w:p w:rsidR="00071808" w:rsidRPr="003D3C21" w:rsidRDefault="00071808" w:rsidP="00071808">
            <w:pPr>
              <w:pStyle w:val="Prrafodelista"/>
              <w:numPr>
                <w:ilvl w:val="1"/>
                <w:numId w:val="42"/>
              </w:numPr>
              <w:contextualSpacing/>
              <w:jc w:val="both"/>
              <w:rPr>
                <w:rFonts w:ascii="Tahoma" w:hAnsi="Tahoma" w:cs="Tahoma"/>
                <w:color w:val="365F91"/>
                <w:sz w:val="18"/>
                <w:szCs w:val="18"/>
              </w:rPr>
            </w:pPr>
            <w:r w:rsidRPr="003D3C21">
              <w:rPr>
                <w:rFonts w:ascii="Tahoma" w:hAnsi="Tahoma" w:cs="Tahoma"/>
                <w:color w:val="365F91"/>
                <w:sz w:val="18"/>
                <w:szCs w:val="18"/>
              </w:rPr>
              <w:t xml:space="preserve">Potencia de TX: en el rango de -15 a -8 </w:t>
            </w:r>
            <w:proofErr w:type="spellStart"/>
            <w:r w:rsidRPr="003D3C21">
              <w:rPr>
                <w:rFonts w:ascii="Tahoma" w:hAnsi="Tahoma" w:cs="Tahoma"/>
                <w:color w:val="365F91"/>
                <w:sz w:val="18"/>
                <w:szCs w:val="18"/>
              </w:rPr>
              <w:t>dBm</w:t>
            </w:r>
            <w:proofErr w:type="spellEnd"/>
          </w:p>
          <w:p w:rsidR="00071808" w:rsidRPr="003D3C21" w:rsidRDefault="00071808" w:rsidP="00071808">
            <w:pPr>
              <w:pStyle w:val="Prrafodelista"/>
              <w:numPr>
                <w:ilvl w:val="1"/>
                <w:numId w:val="42"/>
              </w:numPr>
              <w:contextualSpacing/>
              <w:jc w:val="both"/>
              <w:rPr>
                <w:rFonts w:ascii="Tahoma" w:hAnsi="Tahoma" w:cs="Tahoma"/>
                <w:color w:val="365F91"/>
                <w:sz w:val="18"/>
                <w:szCs w:val="18"/>
              </w:rPr>
            </w:pPr>
            <w:r w:rsidRPr="003D3C21">
              <w:rPr>
                <w:rFonts w:ascii="Tahoma" w:hAnsi="Tahoma" w:cs="Tahoma"/>
                <w:color w:val="365F91"/>
                <w:sz w:val="18"/>
                <w:szCs w:val="18"/>
              </w:rPr>
              <w:t xml:space="preserve">Sensibilidad: menor a -34 </w:t>
            </w:r>
            <w:proofErr w:type="spellStart"/>
            <w:r w:rsidRPr="003D3C21">
              <w:rPr>
                <w:rFonts w:ascii="Tahoma" w:hAnsi="Tahoma" w:cs="Tahoma"/>
                <w:color w:val="365F91"/>
                <w:sz w:val="18"/>
                <w:szCs w:val="18"/>
              </w:rPr>
              <w:t>dBm</w:t>
            </w:r>
            <w:proofErr w:type="spellEnd"/>
          </w:p>
          <w:p w:rsidR="00071808" w:rsidRPr="003D3C21" w:rsidRDefault="00071808" w:rsidP="00071808">
            <w:pPr>
              <w:pStyle w:val="Prrafodelista"/>
              <w:numPr>
                <w:ilvl w:val="1"/>
                <w:numId w:val="42"/>
              </w:numPr>
              <w:contextualSpacing/>
              <w:jc w:val="both"/>
              <w:rPr>
                <w:rFonts w:ascii="Tahoma" w:hAnsi="Tahoma" w:cs="Tahoma"/>
                <w:color w:val="365F91"/>
                <w:sz w:val="18"/>
                <w:szCs w:val="18"/>
              </w:rPr>
            </w:pPr>
            <w:r w:rsidRPr="003D3C21">
              <w:rPr>
                <w:rFonts w:ascii="Tahoma" w:hAnsi="Tahoma" w:cs="Tahoma"/>
                <w:color w:val="365F91"/>
                <w:sz w:val="18"/>
                <w:szCs w:val="18"/>
              </w:rPr>
              <w:t>Distancia: 15 Km</w:t>
            </w:r>
          </w:p>
          <w:p w:rsidR="00071808" w:rsidRPr="003D3C21" w:rsidRDefault="00071808" w:rsidP="00071808">
            <w:pPr>
              <w:contextualSpacing/>
              <w:jc w:val="both"/>
              <w:rPr>
                <w:rFonts w:ascii="Tahoma" w:hAnsi="Tahoma" w:cs="Tahoma"/>
                <w:color w:val="365F91"/>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funcionalidad de “Digital </w:t>
            </w:r>
            <w:proofErr w:type="spellStart"/>
            <w:r w:rsidRPr="003D3C21">
              <w:rPr>
                <w:rFonts w:ascii="Tahoma" w:hAnsi="Tahoma" w:cs="Tahoma"/>
                <w:color w:val="365F91"/>
                <w:sz w:val="18"/>
                <w:szCs w:val="18"/>
              </w:rPr>
              <w:t>Diagnostics</w:t>
            </w:r>
            <w:proofErr w:type="spellEnd"/>
            <w:r w:rsidRPr="003D3C21">
              <w:rPr>
                <w:rFonts w:ascii="Tahoma" w:hAnsi="Tahoma" w:cs="Tahoma"/>
                <w:color w:val="365F91"/>
                <w:sz w:val="18"/>
                <w:szCs w:val="18"/>
              </w:rPr>
              <w:t xml:space="preserve">” de forma tal que sea posible medir parámetros como: Potencia de </w:t>
            </w:r>
            <w:r w:rsidRPr="003D3C21">
              <w:rPr>
                <w:rFonts w:ascii="Tahoma" w:hAnsi="Tahoma" w:cs="Tahoma"/>
                <w:color w:val="365F91"/>
                <w:sz w:val="18"/>
                <w:szCs w:val="18"/>
              </w:rPr>
              <w:lastRenderedPageBreak/>
              <w:t>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lastRenderedPageBreak/>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Hot-</w:t>
            </w:r>
            <w:proofErr w:type="spellStart"/>
            <w:r w:rsidRPr="003D3C21">
              <w:rPr>
                <w:rFonts w:ascii="Tahoma" w:hAnsi="Tahoma" w:cs="Tahoma"/>
                <w:color w:val="365F91"/>
                <w:sz w:val="18"/>
                <w:szCs w:val="18"/>
              </w:rPr>
              <w:t>pluggable</w:t>
            </w:r>
            <w:proofErr w:type="spellEnd"/>
            <w:r w:rsidRPr="003D3C21">
              <w:rPr>
                <w:rFonts w:ascii="Tahoma" w:hAnsi="Tahoma" w:cs="Tahoma"/>
                <w:color w:val="365F91"/>
                <w:sz w:val="18"/>
                <w:szCs w:val="18"/>
              </w:rPr>
              <w:t xml:space="preserv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compatible con el estándar </w:t>
            </w:r>
            <w:proofErr w:type="spellStart"/>
            <w:r w:rsidRPr="003D3C21">
              <w:rPr>
                <w:rFonts w:ascii="Tahoma" w:hAnsi="Tahoma" w:cs="Tahoma"/>
                <w:color w:val="365F91"/>
                <w:sz w:val="18"/>
                <w:szCs w:val="18"/>
              </w:rPr>
              <w:t>RoHS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ópticos,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 capa 2 y Conversores de Medio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FAST Ethernet de 100Mbps basado en SFP.  (Es decir que los </w:t>
            </w:r>
            <w:proofErr w:type="spellStart"/>
            <w:r w:rsidRPr="003D3C21">
              <w:rPr>
                <w:rFonts w:ascii="Tahoma" w:hAnsi="Tahoma" w:cs="Tahoma"/>
                <w:color w:val="365F91"/>
                <w:sz w:val="18"/>
                <w:szCs w:val="18"/>
              </w:rPr>
              <w:t>SFPs</w:t>
            </w:r>
            <w:proofErr w:type="spellEnd"/>
            <w:r w:rsidRPr="003D3C21">
              <w:rPr>
                <w:rFonts w:ascii="Tahoma" w:hAnsi="Tahoma" w:cs="Tahoma"/>
                <w:color w:val="365F91"/>
                <w:sz w:val="18"/>
                <w:szCs w:val="18"/>
              </w:rPr>
              <w:t xml:space="preserve">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b/>
                <w:color w:val="365F91"/>
                <w:sz w:val="18"/>
                <w:szCs w:val="18"/>
              </w:rPr>
            </w:pPr>
            <w:r w:rsidRPr="003D3C21">
              <w:rPr>
                <w:rFonts w:ascii="Tahoma" w:hAnsi="Tahoma" w:cs="Tahoma"/>
                <w:b/>
                <w:color w:val="365F91"/>
                <w:sz w:val="18"/>
                <w:szCs w:val="18"/>
              </w:rPr>
              <w:t xml:space="preserve">MODULOS SFP 1550 </w:t>
            </w:r>
            <w:proofErr w:type="spellStart"/>
            <w:r w:rsidRPr="003D3C21">
              <w:rPr>
                <w:rFonts w:ascii="Tahoma" w:hAnsi="Tahoma" w:cs="Tahoma"/>
                <w:b/>
                <w:color w:val="365F91"/>
                <w:sz w:val="18"/>
                <w:szCs w:val="18"/>
              </w:rPr>
              <w:t>nm</w:t>
            </w:r>
            <w:proofErr w:type="spellEnd"/>
            <w:r w:rsidRPr="003D3C21">
              <w:rPr>
                <w:rFonts w:ascii="Tahoma" w:hAnsi="Tahoma" w:cs="Tahoma"/>
                <w:b/>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permitir levantar enlaces ópticos sobre 1 pelo de fibra </w:t>
            </w:r>
            <w:proofErr w:type="spellStart"/>
            <w:r w:rsidRPr="003D3C21">
              <w:rPr>
                <w:rFonts w:ascii="Tahoma" w:hAnsi="Tahoma" w:cs="Tahoma"/>
                <w:color w:val="365F91"/>
                <w:sz w:val="18"/>
                <w:szCs w:val="18"/>
              </w:rPr>
              <w:t>monomodo</w:t>
            </w:r>
            <w:proofErr w:type="spellEnd"/>
            <w:r w:rsidRPr="003D3C21">
              <w:rPr>
                <w:rFonts w:ascii="Tahoma" w:hAnsi="Tahoma" w:cs="Tahoma"/>
                <w:color w:val="365F91"/>
                <w:sz w:val="18"/>
                <w:szCs w:val="18"/>
              </w:rPr>
              <w:t xml:space="preserve">, usando para la transmisión un lambda de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y para la recepción un lambda de 1310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con las siguientes características:</w:t>
            </w:r>
          </w:p>
          <w:p w:rsidR="00071808" w:rsidRPr="003D3C21" w:rsidRDefault="00071808" w:rsidP="00071808">
            <w:pPr>
              <w:pStyle w:val="Prrafodelista"/>
              <w:numPr>
                <w:ilvl w:val="1"/>
                <w:numId w:val="43"/>
              </w:numPr>
              <w:contextualSpacing/>
              <w:jc w:val="both"/>
              <w:rPr>
                <w:rFonts w:ascii="Tahoma" w:hAnsi="Tahoma" w:cs="Tahoma"/>
                <w:color w:val="365F91"/>
                <w:sz w:val="18"/>
                <w:szCs w:val="18"/>
              </w:rPr>
            </w:pPr>
            <w:r w:rsidRPr="003D3C21">
              <w:rPr>
                <w:rFonts w:ascii="Tahoma" w:hAnsi="Tahoma" w:cs="Tahoma"/>
                <w:color w:val="365F91"/>
                <w:sz w:val="18"/>
                <w:szCs w:val="18"/>
              </w:rPr>
              <w:t>Tipo de conector: LC</w:t>
            </w:r>
          </w:p>
          <w:p w:rsidR="00071808" w:rsidRPr="003D3C21" w:rsidRDefault="00071808" w:rsidP="00071808">
            <w:pPr>
              <w:pStyle w:val="Prrafodelista"/>
              <w:numPr>
                <w:ilvl w:val="1"/>
                <w:numId w:val="43"/>
              </w:numPr>
              <w:contextualSpacing/>
              <w:jc w:val="both"/>
              <w:rPr>
                <w:rFonts w:ascii="Tahoma" w:hAnsi="Tahoma" w:cs="Tahoma"/>
                <w:color w:val="365F91"/>
                <w:sz w:val="18"/>
                <w:szCs w:val="18"/>
              </w:rPr>
            </w:pPr>
            <w:r w:rsidRPr="003D3C21">
              <w:rPr>
                <w:rFonts w:ascii="Tahoma" w:hAnsi="Tahoma" w:cs="Tahoma"/>
                <w:color w:val="365F91"/>
                <w:sz w:val="18"/>
                <w:szCs w:val="18"/>
              </w:rPr>
              <w:t xml:space="preserve">Velocidad de modulación: 155 Mbps </w:t>
            </w:r>
          </w:p>
          <w:p w:rsidR="00071808" w:rsidRPr="003D3C21" w:rsidRDefault="00071808" w:rsidP="00071808">
            <w:pPr>
              <w:pStyle w:val="Prrafodelista"/>
              <w:numPr>
                <w:ilvl w:val="1"/>
                <w:numId w:val="43"/>
              </w:numPr>
              <w:contextualSpacing/>
              <w:jc w:val="both"/>
              <w:rPr>
                <w:rFonts w:ascii="Tahoma" w:hAnsi="Tahoma" w:cs="Tahoma"/>
                <w:color w:val="365F91"/>
                <w:sz w:val="18"/>
                <w:szCs w:val="18"/>
              </w:rPr>
            </w:pPr>
            <w:r w:rsidRPr="003D3C21">
              <w:rPr>
                <w:rFonts w:ascii="Tahoma" w:hAnsi="Tahoma" w:cs="Tahoma"/>
                <w:color w:val="365F91"/>
                <w:sz w:val="18"/>
                <w:szCs w:val="18"/>
              </w:rPr>
              <w:t xml:space="preserve">Potencia de TX: en el rango de -15 a -8 </w:t>
            </w:r>
            <w:proofErr w:type="spellStart"/>
            <w:r w:rsidRPr="003D3C21">
              <w:rPr>
                <w:rFonts w:ascii="Tahoma" w:hAnsi="Tahoma" w:cs="Tahoma"/>
                <w:color w:val="365F91"/>
                <w:sz w:val="18"/>
                <w:szCs w:val="18"/>
              </w:rPr>
              <w:t>dBm</w:t>
            </w:r>
            <w:proofErr w:type="spellEnd"/>
          </w:p>
          <w:p w:rsidR="00071808" w:rsidRPr="003D3C21" w:rsidRDefault="00071808" w:rsidP="00071808">
            <w:pPr>
              <w:pStyle w:val="Prrafodelista"/>
              <w:numPr>
                <w:ilvl w:val="1"/>
                <w:numId w:val="43"/>
              </w:numPr>
              <w:contextualSpacing/>
              <w:jc w:val="both"/>
              <w:rPr>
                <w:rFonts w:ascii="Tahoma" w:hAnsi="Tahoma" w:cs="Tahoma"/>
                <w:color w:val="365F91"/>
                <w:sz w:val="18"/>
                <w:szCs w:val="18"/>
              </w:rPr>
            </w:pPr>
            <w:r w:rsidRPr="003D3C21">
              <w:rPr>
                <w:rFonts w:ascii="Tahoma" w:hAnsi="Tahoma" w:cs="Tahoma"/>
                <w:color w:val="365F91"/>
                <w:sz w:val="18"/>
                <w:szCs w:val="18"/>
              </w:rPr>
              <w:t xml:space="preserve">Sensibilidad: menor a -34 </w:t>
            </w:r>
            <w:proofErr w:type="spellStart"/>
            <w:r w:rsidRPr="003D3C21">
              <w:rPr>
                <w:rFonts w:ascii="Tahoma" w:hAnsi="Tahoma" w:cs="Tahoma"/>
                <w:color w:val="365F91"/>
                <w:sz w:val="18"/>
                <w:szCs w:val="18"/>
              </w:rPr>
              <w:t>dBm</w:t>
            </w:r>
            <w:proofErr w:type="spellEnd"/>
          </w:p>
          <w:p w:rsidR="00071808" w:rsidRPr="003D3C21" w:rsidRDefault="00071808" w:rsidP="00071808">
            <w:pPr>
              <w:pStyle w:val="Prrafodelista"/>
              <w:numPr>
                <w:ilvl w:val="1"/>
                <w:numId w:val="43"/>
              </w:numPr>
              <w:contextualSpacing/>
              <w:jc w:val="both"/>
              <w:rPr>
                <w:rFonts w:ascii="Tahoma" w:hAnsi="Tahoma" w:cs="Tahoma"/>
                <w:color w:val="365F91"/>
                <w:sz w:val="18"/>
                <w:szCs w:val="18"/>
              </w:rPr>
            </w:pPr>
            <w:r w:rsidRPr="003D3C21">
              <w:rPr>
                <w:rFonts w:ascii="Tahoma" w:hAnsi="Tahoma" w:cs="Tahoma"/>
                <w:color w:val="365F91"/>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soportar la funcionalidad de “Digital </w:t>
            </w:r>
            <w:proofErr w:type="spellStart"/>
            <w:r w:rsidRPr="003D3C21">
              <w:rPr>
                <w:rFonts w:ascii="Tahoma" w:hAnsi="Tahoma" w:cs="Tahoma"/>
                <w:color w:val="365F91"/>
                <w:sz w:val="18"/>
                <w:szCs w:val="18"/>
              </w:rPr>
              <w:t>Diagnostics</w:t>
            </w:r>
            <w:proofErr w:type="spellEnd"/>
            <w:r w:rsidRPr="003D3C21">
              <w:rPr>
                <w:rFonts w:ascii="Tahoma" w:hAnsi="Tahoma" w:cs="Tahoma"/>
                <w:color w:val="365F91"/>
                <w:sz w:val="18"/>
                <w:szCs w:val="18"/>
              </w:rPr>
              <w:t>”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Hot-</w:t>
            </w:r>
            <w:proofErr w:type="spellStart"/>
            <w:r w:rsidRPr="003D3C21">
              <w:rPr>
                <w:rFonts w:ascii="Tahoma" w:hAnsi="Tahoma" w:cs="Tahoma"/>
                <w:color w:val="365F91"/>
                <w:sz w:val="18"/>
                <w:szCs w:val="18"/>
              </w:rPr>
              <w:t>pluggable</w:t>
            </w:r>
            <w:proofErr w:type="spellEnd"/>
            <w:r w:rsidRPr="003D3C21">
              <w:rPr>
                <w:rFonts w:ascii="Tahoma" w:hAnsi="Tahoma" w:cs="Tahoma"/>
                <w:color w:val="365F91"/>
                <w:sz w:val="18"/>
                <w:szCs w:val="18"/>
              </w:rPr>
              <w:t xml:space="preserv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compatible con el estándar </w:t>
            </w:r>
            <w:proofErr w:type="spellStart"/>
            <w:r w:rsidRPr="003D3C21">
              <w:rPr>
                <w:rFonts w:ascii="Tahoma" w:hAnsi="Tahoma" w:cs="Tahoma"/>
                <w:color w:val="365F91"/>
                <w:sz w:val="18"/>
                <w:szCs w:val="18"/>
              </w:rPr>
              <w:t>RoHS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 xml:space="preserve">Deberá ser interoperable con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ópticos,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Demarcadores, </w:t>
            </w:r>
            <w:proofErr w:type="spellStart"/>
            <w:r w:rsidRPr="003D3C21">
              <w:rPr>
                <w:rFonts w:ascii="Tahoma" w:hAnsi="Tahoma" w:cs="Tahoma"/>
                <w:color w:val="365F91"/>
                <w:sz w:val="18"/>
                <w:szCs w:val="18"/>
              </w:rPr>
              <w:t>Switches</w:t>
            </w:r>
            <w:proofErr w:type="spellEnd"/>
            <w:r w:rsidRPr="003D3C21">
              <w:rPr>
                <w:rFonts w:ascii="Tahoma" w:hAnsi="Tahoma" w:cs="Tahoma"/>
                <w:color w:val="365F91"/>
                <w:sz w:val="18"/>
                <w:szCs w:val="18"/>
              </w:rPr>
              <w:t xml:space="preserve"> de capa 2 y Conversores de Medio de 1550 </w:t>
            </w:r>
            <w:proofErr w:type="spellStart"/>
            <w:r w:rsidRPr="003D3C21">
              <w:rPr>
                <w:rFonts w:ascii="Tahoma" w:hAnsi="Tahoma" w:cs="Tahoma"/>
                <w:color w:val="365F91"/>
                <w:sz w:val="18"/>
                <w:szCs w:val="18"/>
              </w:rPr>
              <w:t>nm</w:t>
            </w:r>
            <w:proofErr w:type="spellEnd"/>
            <w:r w:rsidRPr="003D3C21">
              <w:rPr>
                <w:rFonts w:ascii="Tahoma" w:hAnsi="Tahoma" w:cs="Tahoma"/>
                <w:color w:val="365F91"/>
                <w:sz w:val="18"/>
                <w:szCs w:val="18"/>
              </w:rPr>
              <w:t xml:space="preserve"> FAST Ethernet de 100Mbps basado en SFP.  (Es decir que los </w:t>
            </w:r>
            <w:proofErr w:type="spellStart"/>
            <w:r w:rsidRPr="003D3C21">
              <w:rPr>
                <w:rFonts w:ascii="Tahoma" w:hAnsi="Tahoma" w:cs="Tahoma"/>
                <w:color w:val="365F91"/>
                <w:sz w:val="18"/>
                <w:szCs w:val="18"/>
              </w:rPr>
              <w:t>SFPs</w:t>
            </w:r>
            <w:proofErr w:type="spellEnd"/>
            <w:r w:rsidRPr="003D3C21">
              <w:rPr>
                <w:rFonts w:ascii="Tahoma" w:hAnsi="Tahoma" w:cs="Tahoma"/>
                <w:color w:val="365F91"/>
                <w:sz w:val="18"/>
                <w:szCs w:val="18"/>
              </w:rPr>
              <w:t xml:space="preserve">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r w:rsidR="00071808" w:rsidRPr="009C2DE5" w:rsidTr="0007180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color w:val="004990"/>
                <w:sz w:val="18"/>
                <w:szCs w:val="18"/>
                <w:lang w:eastAsia="es-BO"/>
              </w:rPr>
            </w:pPr>
            <w:r w:rsidRPr="003D3C21">
              <w:rPr>
                <w:rFonts w:ascii="Tahoma" w:hAnsi="Tahoma" w:cs="Tahoma"/>
                <w:color w:val="004990"/>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rsidR="00071808" w:rsidRPr="003D3C21" w:rsidRDefault="00071808" w:rsidP="00071808">
            <w:pPr>
              <w:contextualSpacing/>
              <w:jc w:val="both"/>
              <w:rPr>
                <w:rFonts w:ascii="Tahoma" w:hAnsi="Tahoma" w:cs="Tahoma"/>
                <w:color w:val="365F91"/>
                <w:sz w:val="18"/>
                <w:szCs w:val="18"/>
              </w:rPr>
            </w:pPr>
            <w:r w:rsidRPr="003D3C21">
              <w:rPr>
                <w:rFonts w:ascii="Tahoma" w:hAnsi="Tahoma" w:cs="Tahoma"/>
                <w:color w:val="365F91"/>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D3C21" w:rsidRDefault="00071808" w:rsidP="00071808">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Pr="003D3C21">
              <w:rPr>
                <w:rFonts w:ascii="Tahoma" w:hAnsi="Tahoma" w:cs="Tahoma"/>
                <w:b/>
                <w:color w:val="004990"/>
                <w:sz w:val="18"/>
                <w:szCs w:val="18"/>
              </w:rPr>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9C2DE5" w:rsidRDefault="00071808" w:rsidP="00071808">
            <w:pPr>
              <w:jc w:val="center"/>
              <w:rPr>
                <w:rFonts w:ascii="Tahoma" w:hAnsi="Tahoma" w:cs="Tahoma"/>
                <w:color w:val="004990"/>
                <w:sz w:val="18"/>
                <w:szCs w:val="18"/>
                <w:lang w:eastAsia="es-BO"/>
              </w:rPr>
            </w:pPr>
          </w:p>
        </w:tc>
      </w:tr>
    </w:tbl>
    <w:p w:rsidR="00071808" w:rsidRDefault="00071808" w:rsidP="00071808">
      <w:pPr>
        <w:pStyle w:val="TITULOS"/>
        <w:spacing w:after="0"/>
        <w:ind w:left="426" w:firstLine="0"/>
        <w:rPr>
          <w:rFonts w:ascii="Tahoma" w:hAnsi="Tahoma" w:cs="Tahoma"/>
          <w:color w:val="004990"/>
          <w:sz w:val="22"/>
          <w:szCs w:val="22"/>
        </w:rPr>
      </w:pPr>
    </w:p>
    <w:p w:rsidR="00071808" w:rsidRPr="003D3C21" w:rsidRDefault="00071808" w:rsidP="00071808">
      <w:pPr>
        <w:rPr>
          <w:lang w:val="es-BO" w:eastAsia="en-US"/>
        </w:rPr>
      </w:pPr>
    </w:p>
    <w:p w:rsidR="00071808" w:rsidRDefault="00071808" w:rsidP="00071808">
      <w:pPr>
        <w:pStyle w:val="TITULOS"/>
        <w:numPr>
          <w:ilvl w:val="0"/>
          <w:numId w:val="44"/>
        </w:numPr>
        <w:spacing w:after="0"/>
        <w:ind w:left="426" w:hanging="426"/>
        <w:rPr>
          <w:rFonts w:ascii="Tahoma" w:hAnsi="Tahoma" w:cs="Tahoma"/>
          <w:color w:val="004990"/>
          <w:sz w:val="22"/>
          <w:szCs w:val="22"/>
        </w:rPr>
      </w:pPr>
      <w:r>
        <w:rPr>
          <w:rFonts w:ascii="Tahoma" w:hAnsi="Tahoma" w:cs="Tahoma"/>
          <w:color w:val="004990"/>
          <w:sz w:val="22"/>
          <w:szCs w:val="22"/>
        </w:rPr>
        <w:t>EXPERIENCIA DE LA EMPRESA</w:t>
      </w:r>
      <w:r w:rsidRPr="00343A6F">
        <w:rPr>
          <w:rFonts w:ascii="Tahoma" w:hAnsi="Tahoma" w:cs="Tahoma"/>
          <w:color w:val="004990"/>
          <w:sz w:val="22"/>
          <w:szCs w:val="22"/>
        </w:rPr>
        <w:t xml:space="preserve"> </w:t>
      </w:r>
    </w:p>
    <w:p w:rsidR="00071808" w:rsidRPr="0029440A" w:rsidRDefault="00071808" w:rsidP="0007180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71808" w:rsidRPr="00343A6F" w:rsidTr="00071808">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71808" w:rsidRPr="00343A6F" w:rsidRDefault="00071808" w:rsidP="0007180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071808" w:rsidRPr="00343A6F" w:rsidTr="00071808">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EXPERIENCIA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71808" w:rsidRPr="00343A6F" w:rsidRDefault="00071808" w:rsidP="0007180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071808" w:rsidRPr="00343A6F" w:rsidTr="00071808">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71808" w:rsidRPr="00343A6F" w:rsidRDefault="00071808" w:rsidP="00071808">
            <w:pPr>
              <w:jc w:val="center"/>
              <w:rPr>
                <w:rFonts w:ascii="Tahoma" w:hAnsi="Tahoma" w:cs="Tahoma"/>
                <w:b/>
                <w:bCs/>
                <w:color w:val="FFFFFF" w:themeColor="background1"/>
                <w:sz w:val="12"/>
                <w:szCs w:val="12"/>
                <w:lang w:val="en-GB" w:eastAsia="es-BO"/>
              </w:rPr>
            </w:pPr>
            <w:proofErr w:type="spellStart"/>
            <w:r w:rsidRPr="00343A6F">
              <w:rPr>
                <w:rFonts w:ascii="Tahoma" w:hAnsi="Tahoma" w:cs="Tahoma"/>
                <w:b/>
                <w:bCs/>
                <w:color w:val="FFFFFF" w:themeColor="background1"/>
                <w:sz w:val="12"/>
                <w:szCs w:val="12"/>
                <w:lang w:val="en-GB" w:eastAsia="es-BO"/>
              </w:rPr>
              <w:t>Cumple</w:t>
            </w:r>
            <w:proofErr w:type="spellEnd"/>
            <w:r w:rsidRPr="00343A6F">
              <w:rPr>
                <w:rFonts w:ascii="Tahoma" w:hAnsi="Tahoma" w:cs="Tahoma"/>
                <w:b/>
                <w:bCs/>
                <w:color w:val="FFFFFF" w:themeColor="background1"/>
                <w:sz w:val="12"/>
                <w:szCs w:val="12"/>
                <w:lang w:val="en-GB" w:eastAsia="es-BO"/>
              </w:rPr>
              <w:t xml:space="preserve"> / No </w:t>
            </w:r>
            <w:proofErr w:type="spellStart"/>
            <w:r w:rsidRPr="00343A6F">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71808" w:rsidRPr="00343A6F" w:rsidRDefault="00071808" w:rsidP="00071808">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071808" w:rsidRPr="00343A6F" w:rsidTr="00071808">
        <w:trPr>
          <w:trHeight w:val="50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color w:val="1F497D"/>
                <w:sz w:val="18"/>
                <w:szCs w:val="18"/>
                <w:lang w:eastAsia="es-BO"/>
              </w:rPr>
            </w:pPr>
            <w:r w:rsidRPr="00343A6F">
              <w:rPr>
                <w:rFonts w:ascii="Tahoma" w:hAnsi="Tahoma" w:cs="Tahoma"/>
                <w:color w:val="1F497D"/>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597324" w:rsidRDefault="00071808" w:rsidP="00071808">
            <w:pPr>
              <w:jc w:val="both"/>
              <w:rPr>
                <w:rFonts w:ascii="Tahoma" w:hAnsi="Tahoma" w:cs="Tahoma"/>
                <w:color w:val="365F91" w:themeColor="accent1" w:themeShade="BF"/>
                <w:sz w:val="18"/>
                <w:szCs w:val="20"/>
                <w:lang w:eastAsia="es-BO"/>
              </w:rPr>
            </w:pPr>
            <w:r w:rsidRPr="00597324">
              <w:rPr>
                <w:rFonts w:ascii="Tahoma" w:hAnsi="Tahoma" w:cs="Tahoma"/>
                <w:color w:val="365F91" w:themeColor="accent1" w:themeShade="BF"/>
                <w:sz w:val="18"/>
                <w:szCs w:val="20"/>
                <w:lang w:eastAsia="es-BO"/>
              </w:rPr>
              <w:t xml:space="preserve">Representación: </w:t>
            </w:r>
            <w:r w:rsidRPr="00597324">
              <w:rPr>
                <w:rFonts w:ascii="Tahoma" w:hAnsi="Tahoma" w:cs="Tahoma"/>
                <w:color w:val="365F91" w:themeColor="accent1" w:themeShade="BF"/>
                <w:sz w:val="18"/>
                <w:szCs w:val="20"/>
              </w:rPr>
              <w:t xml:space="preserve">El oferente debe estar autorizada por el fabricante para la venta de los equipos ofertados en Bolivia, con experiencia en venta de la marca ofertada de al menos un (1) año (Adjuntar a la propuesta fotocopia simple y/o impresión donde se pueda validar su representación y la autorización del fabricante de los equipos, además se pueda validar el tiempo </w:t>
            </w:r>
            <w:r w:rsidRPr="00597324">
              <w:rPr>
                <w:rFonts w:ascii="Tahoma" w:hAnsi="Tahoma" w:cs="Tahoma"/>
                <w:color w:val="365F91" w:themeColor="accent1" w:themeShade="BF"/>
                <w:sz w:val="18"/>
                <w:szCs w:val="20"/>
              </w:rPr>
              <w:lastRenderedPageBreak/>
              <w:t>de experiencia). No se aceptaran documentos emitidos por el mayorista del fabricante para Bolivia.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color w:val="1F497D"/>
                <w:sz w:val="20"/>
                <w:szCs w:val="20"/>
              </w:rPr>
            </w:pPr>
            <w:r w:rsidRPr="00343A6F">
              <w:rPr>
                <w:rFonts w:ascii="Tahoma" w:hAnsi="Tahoma" w:cs="Tahoma"/>
                <w:b/>
                <w:color w:val="1F497D"/>
                <w:sz w:val="20"/>
                <w:szCs w:val="20"/>
              </w:rPr>
              <w:lastRenderedPageBreak/>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bCs/>
                <w:color w:val="1F497D"/>
                <w:sz w:val="12"/>
                <w:szCs w:val="10"/>
                <w:lang w:eastAsia="es-BO"/>
              </w:rPr>
            </w:pPr>
          </w:p>
        </w:tc>
      </w:tr>
      <w:tr w:rsidR="00071808" w:rsidRPr="00343A6F" w:rsidTr="0007180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color w:val="1F497D"/>
                <w:sz w:val="18"/>
                <w:szCs w:val="18"/>
                <w:lang w:eastAsia="es-BO"/>
              </w:rPr>
            </w:pPr>
            <w:r w:rsidRPr="00343A6F">
              <w:rPr>
                <w:rFonts w:ascii="Tahoma" w:hAnsi="Tahoma" w:cs="Tahoma"/>
                <w:color w:val="1F497D"/>
                <w:sz w:val="18"/>
                <w:szCs w:val="18"/>
                <w:lang w:eastAsia="es-BO"/>
              </w:rPr>
              <w:lastRenderedPageBreak/>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597324" w:rsidRDefault="00071808" w:rsidP="00071808">
            <w:pPr>
              <w:jc w:val="both"/>
              <w:rPr>
                <w:rFonts w:ascii="Tahoma" w:hAnsi="Tahoma" w:cs="Tahoma"/>
                <w:color w:val="365F91" w:themeColor="accent1" w:themeShade="BF"/>
                <w:sz w:val="18"/>
                <w:szCs w:val="20"/>
                <w:lang w:eastAsia="es-BO"/>
              </w:rPr>
            </w:pPr>
            <w:r w:rsidRPr="00597324">
              <w:rPr>
                <w:rFonts w:ascii="Tahoma" w:hAnsi="Tahoma" w:cs="Tahoma"/>
                <w:color w:val="365F91" w:themeColor="accent1" w:themeShade="BF"/>
                <w:sz w:val="18"/>
                <w:szCs w:val="20"/>
                <w:lang w:eastAsia="es-BO"/>
              </w:rPr>
              <w:t xml:space="preserve">Personal calificado: </w:t>
            </w:r>
            <w:r w:rsidRPr="00597324">
              <w:rPr>
                <w:rFonts w:ascii="Tahoma" w:hAnsi="Tahoma" w:cs="Tahoma"/>
                <w:color w:val="365F91" w:themeColor="accent1" w:themeShade="BF"/>
                <w:sz w:val="18"/>
                <w:szCs w:val="20"/>
              </w:rPr>
              <w:t xml:space="preserve">El oferente debe contar con personal técnico certificado, dos (2) personas, por fábrica para la operación y mantenimiento del equipamiento ofertado. (Adjuntar a la propuesta fotocopia simple y/o impresión donde se pueda validar la certificación)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bCs/>
                <w:color w:val="1F497D"/>
                <w:sz w:val="11"/>
                <w:szCs w:val="11"/>
                <w:lang w:eastAsia="es-BO"/>
              </w:rPr>
            </w:pPr>
            <w:r w:rsidRPr="00343A6F">
              <w:rPr>
                <w:rFonts w:ascii="Tahoma" w:hAnsi="Tahoma" w:cs="Tahoma"/>
                <w:b/>
                <w:color w:val="1F497D"/>
                <w:sz w:val="20"/>
                <w:szCs w:val="20"/>
              </w:rPr>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bCs/>
                <w:color w:val="1F497D"/>
                <w:sz w:val="12"/>
                <w:szCs w:val="10"/>
                <w:lang w:eastAsia="es-BO"/>
              </w:rPr>
            </w:pPr>
          </w:p>
        </w:tc>
      </w:tr>
      <w:tr w:rsidR="00071808" w:rsidRPr="00343A6F" w:rsidTr="0007180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color w:val="1F497D"/>
                <w:sz w:val="18"/>
                <w:szCs w:val="18"/>
                <w:lang w:eastAsia="es-BO"/>
              </w:rPr>
            </w:pPr>
            <w:r>
              <w:rPr>
                <w:rFonts w:ascii="Tahoma" w:hAnsi="Tahoma" w:cs="Tahoma"/>
                <w:color w:val="1F497D"/>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597324" w:rsidRDefault="00071808" w:rsidP="00071808">
            <w:pPr>
              <w:jc w:val="both"/>
              <w:rPr>
                <w:rFonts w:ascii="Tahoma" w:hAnsi="Tahoma" w:cs="Tahoma"/>
                <w:color w:val="365F91" w:themeColor="accent1" w:themeShade="BF"/>
                <w:sz w:val="18"/>
                <w:szCs w:val="20"/>
                <w:lang w:eastAsia="es-BO"/>
              </w:rPr>
            </w:pPr>
            <w:r w:rsidRPr="00597324">
              <w:rPr>
                <w:rFonts w:ascii="Tahoma" w:hAnsi="Tahoma" w:cs="Tahoma"/>
                <w:color w:val="1F497D" w:themeColor="text2"/>
                <w:sz w:val="18"/>
                <w:szCs w:val="20"/>
                <w:lang w:val="es-BO"/>
              </w:rPr>
              <w:t>El oferente deberá presentar documentación que respalde que el equipamiento ofertado ha sido puesto en funcionamiento en empresas de nuestro país en el último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color w:val="1F497D"/>
                <w:sz w:val="20"/>
                <w:szCs w:val="20"/>
              </w:rPr>
            </w:pPr>
            <w:r w:rsidRPr="00343A6F">
              <w:rPr>
                <w:rFonts w:ascii="Tahoma" w:hAnsi="Tahoma" w:cs="Tahoma"/>
                <w:b/>
                <w:color w:val="1F497D"/>
                <w:sz w:val="20"/>
                <w:szCs w:val="20"/>
              </w:rPr>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bCs/>
                <w:color w:val="1F497D"/>
                <w:sz w:val="12"/>
                <w:szCs w:val="10"/>
                <w:lang w:eastAsia="es-BO"/>
              </w:rPr>
            </w:pPr>
          </w:p>
        </w:tc>
      </w:tr>
      <w:tr w:rsidR="00071808" w:rsidRPr="00343A6F" w:rsidTr="0007180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CD3238" w:rsidRDefault="00071808" w:rsidP="00071808">
            <w:pPr>
              <w:jc w:val="center"/>
              <w:rPr>
                <w:rFonts w:ascii="Tahoma" w:hAnsi="Tahoma" w:cs="Tahoma"/>
                <w:color w:val="1F497D" w:themeColor="text2"/>
                <w:sz w:val="18"/>
                <w:szCs w:val="18"/>
                <w:lang w:eastAsia="es-BO"/>
              </w:rPr>
            </w:pPr>
            <w:r w:rsidRPr="00CD3238">
              <w:rPr>
                <w:rFonts w:ascii="Tahoma" w:hAnsi="Tahoma" w:cs="Tahoma"/>
                <w:color w:val="1F497D" w:themeColor="text2"/>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CD3238" w:rsidRDefault="00071808" w:rsidP="00071808">
            <w:pPr>
              <w:jc w:val="both"/>
              <w:rPr>
                <w:rFonts w:ascii="Tahoma" w:hAnsi="Tahoma" w:cs="Tahoma"/>
                <w:color w:val="1F497D" w:themeColor="text2"/>
                <w:sz w:val="18"/>
                <w:szCs w:val="18"/>
              </w:rPr>
            </w:pPr>
            <w:r w:rsidRPr="00CD3238">
              <w:rPr>
                <w:rFonts w:ascii="Tahoma" w:hAnsi="Tahoma" w:cs="Tahoma"/>
                <w:color w:val="1F497D" w:themeColor="text2"/>
                <w:sz w:val="18"/>
                <w:szCs w:val="18"/>
              </w:rPr>
              <w:t>En caso de ser adjudicado, el oferente debe presentar las siguientes certificaciones de los equipos que corresponda en fotocopia simple.</w:t>
            </w:r>
          </w:p>
          <w:p w:rsidR="00071808" w:rsidRPr="00CD3238" w:rsidRDefault="00071808" w:rsidP="00071808">
            <w:pPr>
              <w:pStyle w:val="Prrafodelista"/>
              <w:numPr>
                <w:ilvl w:val="0"/>
                <w:numId w:val="45"/>
              </w:numPr>
              <w:jc w:val="both"/>
              <w:rPr>
                <w:rFonts w:ascii="Tahoma" w:hAnsi="Tahoma" w:cs="Tahoma"/>
                <w:color w:val="1F497D" w:themeColor="text2"/>
                <w:sz w:val="18"/>
                <w:szCs w:val="18"/>
              </w:rPr>
            </w:pPr>
            <w:r w:rsidRPr="00CD3238">
              <w:rPr>
                <w:rFonts w:ascii="Tahoma" w:hAnsi="Tahoma" w:cs="Tahoma"/>
                <w:color w:val="1F497D" w:themeColor="text2"/>
                <w:sz w:val="18"/>
                <w:szCs w:val="18"/>
              </w:rPr>
              <w:t>Certificado de Homologación</w:t>
            </w:r>
          </w:p>
          <w:p w:rsidR="00071808" w:rsidRPr="00CD3238" w:rsidRDefault="00071808" w:rsidP="00071808">
            <w:pPr>
              <w:pStyle w:val="Prrafodelista"/>
              <w:numPr>
                <w:ilvl w:val="0"/>
                <w:numId w:val="45"/>
              </w:numPr>
              <w:jc w:val="both"/>
              <w:rPr>
                <w:rFonts w:ascii="Tahoma" w:hAnsi="Tahoma" w:cs="Tahoma"/>
                <w:color w:val="1F497D" w:themeColor="text2"/>
                <w:sz w:val="18"/>
                <w:szCs w:val="18"/>
              </w:rPr>
            </w:pPr>
            <w:r w:rsidRPr="00CD3238">
              <w:rPr>
                <w:rFonts w:ascii="Tahoma" w:hAnsi="Tahoma" w:cs="Tahoma"/>
                <w:color w:val="1F497D" w:themeColor="text2"/>
                <w:sz w:val="18"/>
                <w:szCs w:val="18"/>
              </w:rPr>
              <w:t>Registro de fabricantes, distribuidores o comercializadores</w:t>
            </w:r>
          </w:p>
          <w:p w:rsidR="00071808" w:rsidRPr="00CD3238" w:rsidRDefault="00071808" w:rsidP="00071808">
            <w:pPr>
              <w:jc w:val="both"/>
              <w:rPr>
                <w:rFonts w:ascii="Tahoma" w:hAnsi="Tahoma" w:cs="Tahoma"/>
                <w:color w:val="1F497D" w:themeColor="text2"/>
                <w:sz w:val="18"/>
                <w:szCs w:val="18"/>
              </w:rPr>
            </w:pPr>
            <w:r w:rsidRPr="00CD3238">
              <w:rPr>
                <w:rFonts w:ascii="Tahoma" w:hAnsi="Tahoma" w:cs="Tahoma"/>
                <w:color w:val="1F497D" w:themeColor="text2"/>
                <w:sz w:val="18"/>
                <w:szCs w:val="18"/>
              </w:rPr>
              <w:t>Ambas certificaciones emitidas por la Autoridad de Regularización y Fiscalización de Telecomunicaciones y Transportes “ATT”</w:t>
            </w:r>
          </w:p>
          <w:p w:rsidR="00071808" w:rsidRPr="00CD3238" w:rsidRDefault="00071808" w:rsidP="00071808">
            <w:pPr>
              <w:jc w:val="both"/>
              <w:rPr>
                <w:rFonts w:ascii="Tahoma" w:hAnsi="Tahoma" w:cs="Tahoma"/>
                <w:color w:val="1F497D" w:themeColor="text2"/>
                <w:sz w:val="18"/>
                <w:szCs w:val="20"/>
                <w:lang w:val="es-BO"/>
              </w:rPr>
            </w:pPr>
            <w:r w:rsidRPr="00CD3238">
              <w:rPr>
                <w:rFonts w:ascii="Tahoma" w:hAnsi="Tahoma" w:cs="Tahoma"/>
                <w:color w:val="1F497D" w:themeColor="text2"/>
                <w:sz w:val="18"/>
                <w:szCs w:val="18"/>
              </w:rPr>
              <w:t>Estas certificaciones deben ser presentadas al momento de la recepción total de los equipos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CD3238" w:rsidRDefault="00071808" w:rsidP="00071808">
            <w:pPr>
              <w:jc w:val="center"/>
              <w:rPr>
                <w:rFonts w:ascii="Tahoma" w:hAnsi="Tahoma" w:cs="Tahoma"/>
                <w:b/>
                <w:color w:val="1F497D" w:themeColor="text2"/>
                <w:sz w:val="20"/>
                <w:szCs w:val="20"/>
              </w:rPr>
            </w:pPr>
            <w:r w:rsidRPr="00CD3238">
              <w:rPr>
                <w:rFonts w:ascii="Tahoma" w:hAnsi="Tahoma" w:cs="Tahoma"/>
                <w:b/>
                <w:color w:val="1F497D" w:themeColor="text2"/>
                <w:sz w:val="20"/>
                <w:szCs w:val="20"/>
              </w:rPr>
              <w:fldChar w:fldCharType="begin">
                <w:ffData>
                  <w:name w:val="Casilla1"/>
                  <w:enabled/>
                  <w:calcOnExit w:val="0"/>
                  <w:checkBox>
                    <w:sizeAuto/>
                    <w:default w:val="1"/>
                  </w:checkBox>
                </w:ffData>
              </w:fldChar>
            </w:r>
            <w:r w:rsidRPr="00CD3238">
              <w:rPr>
                <w:rFonts w:ascii="Tahoma" w:hAnsi="Tahoma" w:cs="Tahoma"/>
                <w:b/>
                <w:color w:val="1F497D" w:themeColor="text2"/>
                <w:sz w:val="20"/>
                <w:szCs w:val="20"/>
              </w:rPr>
              <w:instrText xml:space="preserve"> FORMCHECKBOX </w:instrText>
            </w:r>
            <w:r w:rsidRPr="00CD3238">
              <w:rPr>
                <w:rFonts w:ascii="Tahoma" w:hAnsi="Tahoma" w:cs="Tahoma"/>
                <w:b/>
                <w:color w:val="1F497D" w:themeColor="text2"/>
                <w:sz w:val="20"/>
                <w:szCs w:val="20"/>
              </w:rPr>
            </w:r>
            <w:r w:rsidRPr="00CD3238">
              <w:rPr>
                <w:rFonts w:ascii="Tahoma" w:hAnsi="Tahoma" w:cs="Tahoma"/>
                <w:b/>
                <w:color w:val="1F497D" w:themeColor="text2"/>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1808" w:rsidRPr="00343A6F" w:rsidRDefault="00071808" w:rsidP="00071808">
            <w:pPr>
              <w:jc w:val="center"/>
              <w:rPr>
                <w:rFonts w:ascii="Tahoma" w:hAnsi="Tahoma" w:cs="Tahoma"/>
                <w:b/>
                <w:bCs/>
                <w:color w:val="1F497D"/>
                <w:sz w:val="12"/>
                <w:szCs w:val="10"/>
                <w:lang w:eastAsia="es-BO"/>
              </w:rPr>
            </w:pPr>
          </w:p>
        </w:tc>
      </w:tr>
    </w:tbl>
    <w:p w:rsidR="00071808" w:rsidRDefault="00071808" w:rsidP="00071808">
      <w:pPr>
        <w:pStyle w:val="TITULOS"/>
        <w:spacing w:after="0"/>
        <w:ind w:left="426" w:firstLine="0"/>
        <w:rPr>
          <w:rFonts w:ascii="Tahoma" w:hAnsi="Tahoma" w:cs="Tahoma"/>
          <w:color w:val="004990"/>
          <w:sz w:val="22"/>
          <w:szCs w:val="22"/>
        </w:rPr>
      </w:pPr>
    </w:p>
    <w:p w:rsidR="00071808" w:rsidRDefault="00071808" w:rsidP="00071808"/>
    <w:p w:rsidR="003D3C21" w:rsidRPr="003D3C21" w:rsidRDefault="003D3C21" w:rsidP="003D3C21">
      <w:pPr>
        <w:rPr>
          <w:lang w:val="es-BO" w:eastAsia="en-US"/>
        </w:rPr>
      </w:pPr>
    </w:p>
    <w:p w:rsidR="00C50838" w:rsidRDefault="00597324" w:rsidP="00AA7213">
      <w:pPr>
        <w:pStyle w:val="TITULOS"/>
        <w:numPr>
          <w:ilvl w:val="0"/>
          <w:numId w:val="44"/>
        </w:numPr>
        <w:spacing w:after="0"/>
        <w:ind w:left="426" w:hanging="426"/>
        <w:rPr>
          <w:rFonts w:ascii="Tahoma" w:hAnsi="Tahoma" w:cs="Tahoma"/>
          <w:color w:val="004990"/>
          <w:sz w:val="22"/>
          <w:szCs w:val="22"/>
        </w:rPr>
      </w:pPr>
      <w:r>
        <w:rPr>
          <w:rFonts w:ascii="Tahoma" w:hAnsi="Tahoma" w:cs="Tahoma"/>
          <w:color w:val="004990"/>
          <w:sz w:val="22"/>
          <w:szCs w:val="22"/>
        </w:rPr>
        <w:t>EXPERIENCIA DE LA EMPRESA</w:t>
      </w:r>
      <w:r w:rsidR="00C50838" w:rsidRPr="00343A6F">
        <w:rPr>
          <w:rFonts w:ascii="Tahoma" w:hAnsi="Tahoma" w:cs="Tahoma"/>
          <w:color w:val="004990"/>
          <w:sz w:val="22"/>
          <w:szCs w:val="22"/>
        </w:rPr>
        <w:t xml:space="preserve"> </w:t>
      </w:r>
    </w:p>
    <w:p w:rsidR="0029440A" w:rsidRPr="0029440A" w:rsidRDefault="0029440A" w:rsidP="0029440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C50838" w:rsidRPr="00343A6F" w:rsidTr="00C50838">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50838" w:rsidRPr="00343A6F" w:rsidRDefault="00C50838" w:rsidP="00C5083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C50838" w:rsidRPr="00343A6F" w:rsidTr="00C50838">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50838" w:rsidRPr="00343A6F" w:rsidRDefault="00597324" w:rsidP="00C5083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EXPERIENCIA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50838" w:rsidRPr="00343A6F" w:rsidRDefault="00C50838" w:rsidP="00C50838">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C50838" w:rsidRPr="00343A6F" w:rsidTr="00C50838">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50838" w:rsidRPr="00343A6F" w:rsidRDefault="00C50838" w:rsidP="00C50838">
            <w:pPr>
              <w:jc w:val="center"/>
              <w:rPr>
                <w:rFonts w:ascii="Tahoma" w:hAnsi="Tahoma" w:cs="Tahoma"/>
                <w:b/>
                <w:bCs/>
                <w:color w:val="FFFFFF" w:themeColor="background1"/>
                <w:sz w:val="12"/>
                <w:szCs w:val="12"/>
                <w:lang w:val="en-GB" w:eastAsia="es-BO"/>
              </w:rPr>
            </w:pPr>
            <w:proofErr w:type="spellStart"/>
            <w:r w:rsidRPr="00343A6F">
              <w:rPr>
                <w:rFonts w:ascii="Tahoma" w:hAnsi="Tahoma" w:cs="Tahoma"/>
                <w:b/>
                <w:bCs/>
                <w:color w:val="FFFFFF" w:themeColor="background1"/>
                <w:sz w:val="12"/>
                <w:szCs w:val="12"/>
                <w:lang w:val="en-GB" w:eastAsia="es-BO"/>
              </w:rPr>
              <w:t>Cumple</w:t>
            </w:r>
            <w:proofErr w:type="spellEnd"/>
            <w:r w:rsidRPr="00343A6F">
              <w:rPr>
                <w:rFonts w:ascii="Tahoma" w:hAnsi="Tahoma" w:cs="Tahoma"/>
                <w:b/>
                <w:bCs/>
                <w:color w:val="FFFFFF" w:themeColor="background1"/>
                <w:sz w:val="12"/>
                <w:szCs w:val="12"/>
                <w:lang w:val="en-GB" w:eastAsia="es-BO"/>
              </w:rPr>
              <w:t xml:space="preserve"> / No </w:t>
            </w:r>
            <w:proofErr w:type="spellStart"/>
            <w:r w:rsidRPr="00343A6F">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C50838" w:rsidRPr="00343A6F" w:rsidRDefault="00C50838" w:rsidP="00C50838">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C50838" w:rsidRPr="00343A6F" w:rsidTr="00C50838">
        <w:trPr>
          <w:trHeight w:val="50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color w:val="1F497D"/>
                <w:sz w:val="18"/>
                <w:szCs w:val="18"/>
                <w:lang w:eastAsia="es-BO"/>
              </w:rPr>
            </w:pPr>
            <w:r w:rsidRPr="00343A6F">
              <w:rPr>
                <w:rFonts w:ascii="Tahoma" w:hAnsi="Tahoma" w:cs="Tahoma"/>
                <w:color w:val="1F497D"/>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597324" w:rsidRDefault="00C50838" w:rsidP="00C50838">
            <w:pPr>
              <w:jc w:val="both"/>
              <w:rPr>
                <w:rFonts w:ascii="Tahoma" w:hAnsi="Tahoma" w:cs="Tahoma"/>
                <w:color w:val="365F91" w:themeColor="accent1" w:themeShade="BF"/>
                <w:sz w:val="18"/>
                <w:szCs w:val="20"/>
                <w:lang w:eastAsia="es-BO"/>
              </w:rPr>
            </w:pPr>
            <w:r w:rsidRPr="00597324">
              <w:rPr>
                <w:rFonts w:ascii="Tahoma" w:hAnsi="Tahoma" w:cs="Tahoma"/>
                <w:color w:val="365F91" w:themeColor="accent1" w:themeShade="BF"/>
                <w:sz w:val="18"/>
                <w:szCs w:val="20"/>
                <w:lang w:eastAsia="es-BO"/>
              </w:rPr>
              <w:t xml:space="preserve">Representación: </w:t>
            </w:r>
            <w:r w:rsidRPr="00597324">
              <w:rPr>
                <w:rFonts w:ascii="Tahoma" w:hAnsi="Tahoma" w:cs="Tahoma"/>
                <w:color w:val="365F91" w:themeColor="accent1" w:themeShade="BF"/>
                <w:sz w:val="18"/>
                <w:szCs w:val="20"/>
              </w:rPr>
              <w:t>El oferente debe estar autorizada por el fabricante para la venta de los equipos ofertados en Bolivia, con experiencia en venta de la marca ofertada de al menos un (1) año (Adjuntar a la propuesta fotocopia simple y/o impresión donde se pueda validar su representación y la autorización del fabricante de los equipos, además se pueda validar el tiempo de experiencia). No se aceptaran documentos emitidos por el mayorista del fabricante para Bolivia.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
                <w:color w:val="1F497D"/>
                <w:sz w:val="20"/>
                <w:szCs w:val="20"/>
              </w:rPr>
            </w:pPr>
            <w:r w:rsidRPr="00343A6F">
              <w:rPr>
                <w:rFonts w:ascii="Tahoma" w:hAnsi="Tahoma" w:cs="Tahoma"/>
                <w:b/>
                <w:color w:val="1F497D"/>
                <w:sz w:val="20"/>
                <w:szCs w:val="20"/>
              </w:rPr>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
                <w:bCs/>
                <w:color w:val="1F497D"/>
                <w:sz w:val="12"/>
                <w:szCs w:val="10"/>
                <w:lang w:eastAsia="es-BO"/>
              </w:rPr>
            </w:pPr>
          </w:p>
        </w:tc>
      </w:tr>
      <w:tr w:rsidR="00C50838" w:rsidRPr="00343A6F" w:rsidTr="00C5083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color w:val="1F497D"/>
                <w:sz w:val="18"/>
                <w:szCs w:val="18"/>
                <w:lang w:eastAsia="es-BO"/>
              </w:rPr>
            </w:pPr>
            <w:r w:rsidRPr="00343A6F">
              <w:rPr>
                <w:rFonts w:ascii="Tahoma" w:hAnsi="Tahoma" w:cs="Tahoma"/>
                <w:color w:val="1F497D"/>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597324" w:rsidRDefault="00C50838" w:rsidP="00C50838">
            <w:pPr>
              <w:jc w:val="both"/>
              <w:rPr>
                <w:rFonts w:ascii="Tahoma" w:hAnsi="Tahoma" w:cs="Tahoma"/>
                <w:color w:val="365F91" w:themeColor="accent1" w:themeShade="BF"/>
                <w:sz w:val="18"/>
                <w:szCs w:val="20"/>
                <w:lang w:eastAsia="es-BO"/>
              </w:rPr>
            </w:pPr>
            <w:r w:rsidRPr="00597324">
              <w:rPr>
                <w:rFonts w:ascii="Tahoma" w:hAnsi="Tahoma" w:cs="Tahoma"/>
                <w:color w:val="365F91" w:themeColor="accent1" w:themeShade="BF"/>
                <w:sz w:val="18"/>
                <w:szCs w:val="20"/>
                <w:lang w:eastAsia="es-BO"/>
              </w:rPr>
              <w:t xml:space="preserve">Personal calificado: </w:t>
            </w:r>
            <w:r w:rsidRPr="00597324">
              <w:rPr>
                <w:rFonts w:ascii="Tahoma" w:hAnsi="Tahoma" w:cs="Tahoma"/>
                <w:color w:val="365F91" w:themeColor="accent1" w:themeShade="BF"/>
                <w:sz w:val="18"/>
                <w:szCs w:val="20"/>
              </w:rPr>
              <w:t xml:space="preserve">El oferente debe contar con personal técnico certificado, dos (2) personas, por fábrica para la operación y mantenimiento del equipamiento ofertado. (Adjuntar a la propuesta fotocopia simple y/o impresión donde se pueda validar la certificación)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
                <w:bCs/>
                <w:color w:val="1F497D"/>
                <w:sz w:val="11"/>
                <w:szCs w:val="11"/>
                <w:lang w:eastAsia="es-BO"/>
              </w:rPr>
            </w:pPr>
            <w:r w:rsidRPr="00343A6F">
              <w:rPr>
                <w:rFonts w:ascii="Tahoma" w:hAnsi="Tahoma" w:cs="Tahoma"/>
                <w:b/>
                <w:color w:val="1F497D"/>
                <w:sz w:val="20"/>
                <w:szCs w:val="20"/>
              </w:rPr>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0838" w:rsidRPr="00343A6F" w:rsidRDefault="00C50838" w:rsidP="00C50838">
            <w:pPr>
              <w:jc w:val="center"/>
              <w:rPr>
                <w:rFonts w:ascii="Tahoma" w:hAnsi="Tahoma" w:cs="Tahoma"/>
                <w:b/>
                <w:bCs/>
                <w:color w:val="1F497D"/>
                <w:sz w:val="12"/>
                <w:szCs w:val="10"/>
                <w:lang w:eastAsia="es-BO"/>
              </w:rPr>
            </w:pPr>
          </w:p>
        </w:tc>
      </w:tr>
      <w:tr w:rsidR="00597324" w:rsidRPr="00343A6F" w:rsidTr="00C5083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C50838">
            <w:pPr>
              <w:jc w:val="center"/>
              <w:rPr>
                <w:rFonts w:ascii="Tahoma" w:hAnsi="Tahoma" w:cs="Tahoma"/>
                <w:color w:val="1F497D"/>
                <w:sz w:val="18"/>
                <w:szCs w:val="18"/>
                <w:lang w:eastAsia="es-BO"/>
              </w:rPr>
            </w:pPr>
            <w:r>
              <w:rPr>
                <w:rFonts w:ascii="Tahoma" w:hAnsi="Tahoma" w:cs="Tahoma"/>
                <w:color w:val="1F497D"/>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597324" w:rsidRDefault="00597324" w:rsidP="00C50838">
            <w:pPr>
              <w:jc w:val="both"/>
              <w:rPr>
                <w:rFonts w:ascii="Tahoma" w:hAnsi="Tahoma" w:cs="Tahoma"/>
                <w:color w:val="365F91" w:themeColor="accent1" w:themeShade="BF"/>
                <w:sz w:val="18"/>
                <w:szCs w:val="20"/>
                <w:lang w:eastAsia="es-BO"/>
              </w:rPr>
            </w:pPr>
            <w:r w:rsidRPr="00597324">
              <w:rPr>
                <w:rFonts w:ascii="Tahoma" w:hAnsi="Tahoma" w:cs="Tahoma"/>
                <w:color w:val="1F497D" w:themeColor="text2"/>
                <w:sz w:val="18"/>
                <w:szCs w:val="20"/>
                <w:lang w:val="es-BO"/>
              </w:rPr>
              <w:t>El oferente deberá presentar documentación que respalde que el equipamiento ofertado ha sido puesto en funcionamiento en empresas de nuestro país en el último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C50838">
            <w:pPr>
              <w:jc w:val="center"/>
              <w:rPr>
                <w:rFonts w:ascii="Tahoma" w:hAnsi="Tahoma" w:cs="Tahoma"/>
                <w:b/>
                <w:color w:val="1F497D"/>
                <w:sz w:val="20"/>
                <w:szCs w:val="20"/>
              </w:rPr>
            </w:pPr>
            <w:r w:rsidRPr="00343A6F">
              <w:rPr>
                <w:rFonts w:ascii="Tahoma" w:hAnsi="Tahoma" w:cs="Tahoma"/>
                <w:b/>
                <w:color w:val="1F497D"/>
                <w:sz w:val="20"/>
                <w:szCs w:val="20"/>
              </w:rPr>
              <w:fldChar w:fldCharType="begin">
                <w:ffData>
                  <w:name w:val="Casilla1"/>
                  <w:enabled/>
                  <w:calcOnExit w:val="0"/>
                  <w:checkBox>
                    <w:sizeAuto/>
                    <w:default w:val="1"/>
                  </w:checkBox>
                </w:ffData>
              </w:fldChar>
            </w:r>
            <w:r w:rsidRPr="00343A6F">
              <w:rPr>
                <w:rFonts w:ascii="Tahoma" w:hAnsi="Tahoma" w:cs="Tahoma"/>
                <w:b/>
                <w:color w:val="1F497D"/>
                <w:sz w:val="20"/>
                <w:szCs w:val="20"/>
              </w:rPr>
              <w:instrText xml:space="preserve"> FORMCHECKBOX </w:instrText>
            </w:r>
            <w:r w:rsidRPr="00343A6F">
              <w:rPr>
                <w:rFonts w:ascii="Tahoma" w:hAnsi="Tahoma" w:cs="Tahoma"/>
                <w:b/>
                <w:color w:val="1F497D"/>
                <w:sz w:val="20"/>
                <w:szCs w:val="20"/>
              </w:rPr>
            </w:r>
            <w:r w:rsidRPr="00343A6F">
              <w:rPr>
                <w:rFonts w:ascii="Tahoma" w:hAnsi="Tahoma" w:cs="Tahoma"/>
                <w:b/>
                <w:color w:val="1F497D"/>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C5083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C50838">
            <w:pPr>
              <w:jc w:val="center"/>
              <w:rPr>
                <w:rFonts w:ascii="Tahoma" w:hAnsi="Tahoma" w:cs="Tahoma"/>
                <w:b/>
                <w:bCs/>
                <w:color w:val="1F497D"/>
                <w:sz w:val="12"/>
                <w:szCs w:val="10"/>
                <w:lang w:eastAsia="es-BO"/>
              </w:rPr>
            </w:pPr>
          </w:p>
        </w:tc>
      </w:tr>
      <w:tr w:rsidR="003D3C21" w:rsidRPr="00343A6F" w:rsidTr="00C50838">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D3C21" w:rsidRPr="00CD3238" w:rsidRDefault="003D3C21" w:rsidP="00C50838">
            <w:pPr>
              <w:jc w:val="center"/>
              <w:rPr>
                <w:rFonts w:ascii="Tahoma" w:hAnsi="Tahoma" w:cs="Tahoma"/>
                <w:color w:val="1F497D" w:themeColor="text2"/>
                <w:sz w:val="18"/>
                <w:szCs w:val="18"/>
                <w:lang w:eastAsia="es-BO"/>
              </w:rPr>
            </w:pPr>
            <w:r w:rsidRPr="00CD3238">
              <w:rPr>
                <w:rFonts w:ascii="Tahoma" w:hAnsi="Tahoma" w:cs="Tahoma"/>
                <w:color w:val="1F497D" w:themeColor="text2"/>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D3C21" w:rsidRPr="00CD3238" w:rsidRDefault="003D3C21" w:rsidP="003D3C21">
            <w:pPr>
              <w:jc w:val="both"/>
              <w:rPr>
                <w:rFonts w:ascii="Tahoma" w:hAnsi="Tahoma" w:cs="Tahoma"/>
                <w:color w:val="1F497D" w:themeColor="text2"/>
                <w:sz w:val="18"/>
                <w:szCs w:val="18"/>
              </w:rPr>
            </w:pPr>
            <w:r w:rsidRPr="00CD3238">
              <w:rPr>
                <w:rFonts w:ascii="Tahoma" w:hAnsi="Tahoma" w:cs="Tahoma"/>
                <w:color w:val="1F497D" w:themeColor="text2"/>
                <w:sz w:val="18"/>
                <w:szCs w:val="18"/>
              </w:rPr>
              <w:t xml:space="preserve">En caso de ser adjudicado, el oferente debe presentar las siguientes certificaciones </w:t>
            </w:r>
            <w:r w:rsidR="00CD3238" w:rsidRPr="00CD3238">
              <w:rPr>
                <w:rFonts w:ascii="Tahoma" w:hAnsi="Tahoma" w:cs="Tahoma"/>
                <w:color w:val="1F497D" w:themeColor="text2"/>
                <w:sz w:val="18"/>
                <w:szCs w:val="18"/>
              </w:rPr>
              <w:t xml:space="preserve">de los equipos que corresponda </w:t>
            </w:r>
            <w:r w:rsidRPr="00CD3238">
              <w:rPr>
                <w:rFonts w:ascii="Tahoma" w:hAnsi="Tahoma" w:cs="Tahoma"/>
                <w:color w:val="1F497D" w:themeColor="text2"/>
                <w:sz w:val="18"/>
                <w:szCs w:val="18"/>
              </w:rPr>
              <w:t>en fotocopia simple.</w:t>
            </w:r>
          </w:p>
          <w:p w:rsidR="003D3C21" w:rsidRPr="00CD3238" w:rsidRDefault="003D3C21" w:rsidP="00AA7213">
            <w:pPr>
              <w:pStyle w:val="Prrafodelista"/>
              <w:numPr>
                <w:ilvl w:val="0"/>
                <w:numId w:val="45"/>
              </w:numPr>
              <w:jc w:val="both"/>
              <w:rPr>
                <w:rFonts w:ascii="Tahoma" w:hAnsi="Tahoma" w:cs="Tahoma"/>
                <w:color w:val="1F497D" w:themeColor="text2"/>
                <w:sz w:val="18"/>
                <w:szCs w:val="18"/>
              </w:rPr>
            </w:pPr>
            <w:r w:rsidRPr="00CD3238">
              <w:rPr>
                <w:rFonts w:ascii="Tahoma" w:hAnsi="Tahoma" w:cs="Tahoma"/>
                <w:color w:val="1F497D" w:themeColor="text2"/>
                <w:sz w:val="18"/>
                <w:szCs w:val="18"/>
              </w:rPr>
              <w:t>Certificado de Homologación</w:t>
            </w:r>
          </w:p>
          <w:p w:rsidR="003D3C21" w:rsidRPr="00CD3238" w:rsidRDefault="003D3C21" w:rsidP="00AA7213">
            <w:pPr>
              <w:pStyle w:val="Prrafodelista"/>
              <w:numPr>
                <w:ilvl w:val="0"/>
                <w:numId w:val="45"/>
              </w:numPr>
              <w:jc w:val="both"/>
              <w:rPr>
                <w:rFonts w:ascii="Tahoma" w:hAnsi="Tahoma" w:cs="Tahoma"/>
                <w:color w:val="1F497D" w:themeColor="text2"/>
                <w:sz w:val="18"/>
                <w:szCs w:val="18"/>
              </w:rPr>
            </w:pPr>
            <w:r w:rsidRPr="00CD3238">
              <w:rPr>
                <w:rFonts w:ascii="Tahoma" w:hAnsi="Tahoma" w:cs="Tahoma"/>
                <w:color w:val="1F497D" w:themeColor="text2"/>
                <w:sz w:val="18"/>
                <w:szCs w:val="18"/>
              </w:rPr>
              <w:t>Registro de fabricantes, distribuidores o comercializadores</w:t>
            </w:r>
          </w:p>
          <w:p w:rsidR="003D3C21" w:rsidRPr="00CD3238" w:rsidRDefault="003D3C21" w:rsidP="003D3C21">
            <w:pPr>
              <w:jc w:val="both"/>
              <w:rPr>
                <w:rFonts w:ascii="Tahoma" w:hAnsi="Tahoma" w:cs="Tahoma"/>
                <w:color w:val="1F497D" w:themeColor="text2"/>
                <w:sz w:val="18"/>
                <w:szCs w:val="18"/>
              </w:rPr>
            </w:pPr>
            <w:r w:rsidRPr="00CD3238">
              <w:rPr>
                <w:rFonts w:ascii="Tahoma" w:hAnsi="Tahoma" w:cs="Tahoma"/>
                <w:color w:val="1F497D" w:themeColor="text2"/>
                <w:sz w:val="18"/>
                <w:szCs w:val="18"/>
              </w:rPr>
              <w:t>Ambas certificaciones emitidas por la Autoridad de Regularización y Fiscalización de Telecomunicaciones y Transportes “ATT”</w:t>
            </w:r>
          </w:p>
          <w:p w:rsidR="003D3C21" w:rsidRPr="00CD3238" w:rsidRDefault="003D3C21" w:rsidP="003D3C21">
            <w:pPr>
              <w:jc w:val="both"/>
              <w:rPr>
                <w:rFonts w:ascii="Tahoma" w:hAnsi="Tahoma" w:cs="Tahoma"/>
                <w:color w:val="1F497D" w:themeColor="text2"/>
                <w:sz w:val="18"/>
                <w:szCs w:val="20"/>
                <w:lang w:val="es-BO"/>
              </w:rPr>
            </w:pPr>
            <w:r w:rsidRPr="00CD3238">
              <w:rPr>
                <w:rFonts w:ascii="Tahoma" w:hAnsi="Tahoma" w:cs="Tahoma"/>
                <w:color w:val="1F497D" w:themeColor="text2"/>
                <w:sz w:val="18"/>
                <w:szCs w:val="18"/>
              </w:rPr>
              <w:t>Estas certificaciones deben ser presentadas al momento de la recepción total de los equipos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D3C21" w:rsidRPr="00CD3238" w:rsidRDefault="003D3C21" w:rsidP="00C50838">
            <w:pPr>
              <w:jc w:val="center"/>
              <w:rPr>
                <w:rFonts w:ascii="Tahoma" w:hAnsi="Tahoma" w:cs="Tahoma"/>
                <w:b/>
                <w:color w:val="1F497D" w:themeColor="text2"/>
                <w:sz w:val="20"/>
                <w:szCs w:val="20"/>
              </w:rPr>
            </w:pPr>
            <w:r w:rsidRPr="00CD3238">
              <w:rPr>
                <w:rFonts w:ascii="Tahoma" w:hAnsi="Tahoma" w:cs="Tahoma"/>
                <w:b/>
                <w:color w:val="1F497D" w:themeColor="text2"/>
                <w:sz w:val="20"/>
                <w:szCs w:val="20"/>
              </w:rPr>
              <w:fldChar w:fldCharType="begin">
                <w:ffData>
                  <w:name w:val="Casilla1"/>
                  <w:enabled/>
                  <w:calcOnExit w:val="0"/>
                  <w:checkBox>
                    <w:sizeAuto/>
                    <w:default w:val="1"/>
                  </w:checkBox>
                </w:ffData>
              </w:fldChar>
            </w:r>
            <w:r w:rsidRPr="00CD3238">
              <w:rPr>
                <w:rFonts w:ascii="Tahoma" w:hAnsi="Tahoma" w:cs="Tahoma"/>
                <w:b/>
                <w:color w:val="1F497D" w:themeColor="text2"/>
                <w:sz w:val="20"/>
                <w:szCs w:val="20"/>
              </w:rPr>
              <w:instrText xml:space="preserve"> FORMCHECKBOX </w:instrText>
            </w:r>
            <w:r w:rsidRPr="00CD3238">
              <w:rPr>
                <w:rFonts w:ascii="Tahoma" w:hAnsi="Tahoma" w:cs="Tahoma"/>
                <w:b/>
                <w:color w:val="1F497D" w:themeColor="text2"/>
                <w:sz w:val="20"/>
                <w:szCs w:val="20"/>
              </w:rPr>
            </w:r>
            <w:r w:rsidRPr="00CD3238">
              <w:rPr>
                <w:rFonts w:ascii="Tahoma" w:hAnsi="Tahoma" w:cs="Tahoma"/>
                <w:b/>
                <w:color w:val="1F497D" w:themeColor="text2"/>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D3C21" w:rsidRPr="00343A6F" w:rsidRDefault="003D3C21" w:rsidP="00C50838">
            <w:pPr>
              <w:jc w:val="center"/>
              <w:rPr>
                <w:rFonts w:ascii="Tahoma" w:hAnsi="Tahoma" w:cs="Tahoma"/>
                <w:bCs/>
                <w:color w:val="1F497D"/>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D3C21" w:rsidRPr="00343A6F" w:rsidRDefault="003D3C21" w:rsidP="00C50838">
            <w:pPr>
              <w:jc w:val="center"/>
              <w:rPr>
                <w:rFonts w:ascii="Tahoma" w:hAnsi="Tahoma" w:cs="Tahoma"/>
                <w:b/>
                <w:bCs/>
                <w:color w:val="1F497D"/>
                <w:sz w:val="12"/>
                <w:szCs w:val="10"/>
                <w:lang w:eastAsia="es-BO"/>
              </w:rPr>
            </w:pPr>
          </w:p>
        </w:tc>
      </w:tr>
    </w:tbl>
    <w:p w:rsidR="0029440A" w:rsidRDefault="00597324" w:rsidP="00AA7213">
      <w:pPr>
        <w:pStyle w:val="TITULOS"/>
        <w:numPr>
          <w:ilvl w:val="0"/>
          <w:numId w:val="44"/>
        </w:numPr>
        <w:spacing w:after="0"/>
        <w:ind w:left="426" w:hanging="426"/>
        <w:rPr>
          <w:rFonts w:ascii="Tahoma" w:hAnsi="Tahoma" w:cs="Tahoma"/>
          <w:color w:val="004990"/>
          <w:sz w:val="22"/>
          <w:szCs w:val="22"/>
        </w:rPr>
      </w:pPr>
      <w:r>
        <w:rPr>
          <w:rFonts w:ascii="Tahoma" w:hAnsi="Tahoma" w:cs="Tahoma"/>
          <w:color w:val="004990"/>
          <w:sz w:val="22"/>
          <w:szCs w:val="22"/>
        </w:rPr>
        <w:lastRenderedPageBreak/>
        <w:t>GARANTIA Y SOPORTE</w:t>
      </w:r>
    </w:p>
    <w:p w:rsidR="00597324" w:rsidRPr="00343A6F" w:rsidRDefault="00597324" w:rsidP="0029440A">
      <w:pPr>
        <w:pStyle w:val="TITULOS"/>
        <w:spacing w:after="0"/>
        <w:ind w:left="426" w:firstLine="0"/>
        <w:rPr>
          <w:rFonts w:ascii="Tahoma" w:hAnsi="Tahoma" w:cs="Tahoma"/>
          <w:color w:val="004990"/>
          <w:sz w:val="22"/>
          <w:szCs w:val="22"/>
        </w:rPr>
      </w:pPr>
      <w:r w:rsidRPr="00343A6F">
        <w:rPr>
          <w:rFonts w:ascii="Tahoma" w:hAnsi="Tahoma" w:cs="Tahoma"/>
          <w:color w:val="004990"/>
          <w:sz w:val="22"/>
          <w:szCs w:val="22"/>
        </w:rPr>
        <w:t xml:space="preserve">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597324" w:rsidRPr="00343A6F" w:rsidTr="007B61FE">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97324" w:rsidRPr="00343A6F" w:rsidRDefault="00597324" w:rsidP="007B61FE">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597324" w:rsidRPr="00343A6F" w:rsidTr="007B61FE">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7324" w:rsidRPr="00343A6F" w:rsidRDefault="00597324" w:rsidP="0059732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GARANTIA Y SOPORTE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7324" w:rsidRPr="00343A6F" w:rsidRDefault="00597324" w:rsidP="007B61FE">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597324" w:rsidRPr="00343A6F" w:rsidTr="007B61FE">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97324" w:rsidRPr="00343A6F" w:rsidRDefault="00597324" w:rsidP="007B61FE">
            <w:pPr>
              <w:jc w:val="center"/>
              <w:rPr>
                <w:rFonts w:ascii="Tahoma" w:hAnsi="Tahoma" w:cs="Tahoma"/>
                <w:b/>
                <w:bCs/>
                <w:color w:val="FFFFFF" w:themeColor="background1"/>
                <w:sz w:val="12"/>
                <w:szCs w:val="12"/>
                <w:lang w:val="en-GB" w:eastAsia="es-BO"/>
              </w:rPr>
            </w:pPr>
            <w:proofErr w:type="spellStart"/>
            <w:r w:rsidRPr="00343A6F">
              <w:rPr>
                <w:rFonts w:ascii="Tahoma" w:hAnsi="Tahoma" w:cs="Tahoma"/>
                <w:b/>
                <w:bCs/>
                <w:color w:val="FFFFFF" w:themeColor="background1"/>
                <w:sz w:val="12"/>
                <w:szCs w:val="12"/>
                <w:lang w:val="en-GB" w:eastAsia="es-BO"/>
              </w:rPr>
              <w:t>Cumple</w:t>
            </w:r>
            <w:proofErr w:type="spellEnd"/>
            <w:r w:rsidRPr="00343A6F">
              <w:rPr>
                <w:rFonts w:ascii="Tahoma" w:hAnsi="Tahoma" w:cs="Tahoma"/>
                <w:b/>
                <w:bCs/>
                <w:color w:val="FFFFFF" w:themeColor="background1"/>
                <w:sz w:val="12"/>
                <w:szCs w:val="12"/>
                <w:lang w:val="en-GB" w:eastAsia="es-BO"/>
              </w:rPr>
              <w:t xml:space="preserve"> / No </w:t>
            </w:r>
            <w:proofErr w:type="spellStart"/>
            <w:r w:rsidRPr="00343A6F">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597324" w:rsidRPr="00343A6F" w:rsidRDefault="00597324" w:rsidP="007B61FE">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597324" w:rsidRPr="00343A6F" w:rsidTr="007B61FE">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jc w:val="center"/>
              <w:rPr>
                <w:rFonts w:ascii="Tahoma" w:hAnsi="Tahoma" w:cs="Tahoma"/>
                <w:color w:val="1F497D"/>
                <w:sz w:val="18"/>
                <w:szCs w:val="18"/>
                <w:highlight w:val="yellow"/>
                <w:lang w:eastAsia="es-BO"/>
              </w:rPr>
            </w:pPr>
            <w:r w:rsidRPr="00CD3238">
              <w:rPr>
                <w:rFonts w:ascii="Tahoma" w:hAnsi="Tahoma" w:cs="Tahoma"/>
                <w:color w:val="1F497D"/>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jc w:val="both"/>
              <w:rPr>
                <w:rFonts w:ascii="Tahoma" w:hAnsi="Tahoma" w:cs="Tahoma"/>
                <w:color w:val="365F91" w:themeColor="accent1" w:themeShade="BF"/>
                <w:sz w:val="18"/>
                <w:szCs w:val="18"/>
                <w:highlight w:val="yellow"/>
                <w:lang w:val="es-BO" w:eastAsia="es-BO"/>
              </w:rPr>
            </w:pPr>
            <w:r w:rsidRPr="00CD3238">
              <w:rPr>
                <w:rFonts w:ascii="Tahoma" w:hAnsi="Tahoma" w:cs="Tahoma"/>
                <w:color w:val="365F91" w:themeColor="accent1" w:themeShade="BF"/>
                <w:sz w:val="18"/>
                <w:szCs w:val="18"/>
                <w:lang w:val="es-BO" w:eastAsia="es-BO"/>
              </w:rPr>
              <w:t xml:space="preserve">Soporte Técnico: </w:t>
            </w:r>
            <w:r w:rsidRPr="00CD3238">
              <w:rPr>
                <w:rFonts w:ascii="Tahoma" w:hAnsi="Tahoma" w:cs="Tahoma"/>
                <w:color w:val="365F91" w:themeColor="accent1" w:themeShade="BF"/>
                <w:sz w:val="18"/>
                <w:szCs w:val="18"/>
              </w:rPr>
              <w:t>El oferente deberá brindar soporte técnico en operación y configuración de las unidades provistas durante el lapso de la garantía (2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jc w:val="center"/>
              <w:rPr>
                <w:rFonts w:ascii="Tahoma" w:hAnsi="Tahoma" w:cs="Tahoma"/>
                <w:b/>
                <w:color w:val="1F497D"/>
                <w:sz w:val="18"/>
                <w:szCs w:val="18"/>
                <w:highlight w:val="yellow"/>
                <w:lang w:val="en-US"/>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Pr="00CD3238">
              <w:rPr>
                <w:rFonts w:ascii="Tahoma" w:hAnsi="Tahoma" w:cs="Tahoma"/>
                <w:b/>
                <w:color w:val="1F497D"/>
                <w:sz w:val="18"/>
                <w:szCs w:val="18"/>
              </w:rPr>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7B61FE">
            <w:pPr>
              <w:jc w:val="center"/>
              <w:rPr>
                <w:rFonts w:ascii="Tahoma" w:hAnsi="Tahoma" w:cs="Tahoma"/>
                <w:bCs/>
                <w:color w:val="1F497D"/>
                <w:sz w:val="14"/>
                <w:szCs w:val="10"/>
                <w:highlight w:val="yellow"/>
                <w:lang w:val="en-US"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7B61FE">
            <w:pPr>
              <w:jc w:val="center"/>
              <w:rPr>
                <w:rFonts w:ascii="Tahoma" w:hAnsi="Tahoma" w:cs="Tahoma"/>
                <w:b/>
                <w:bCs/>
                <w:color w:val="1F497D"/>
                <w:sz w:val="12"/>
                <w:szCs w:val="10"/>
                <w:highlight w:val="yellow"/>
                <w:lang w:val="en-US" w:eastAsia="es-BO"/>
              </w:rPr>
            </w:pPr>
          </w:p>
        </w:tc>
      </w:tr>
      <w:tr w:rsidR="00597324" w:rsidRPr="00343A6F" w:rsidTr="007B61FE">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jc w:val="center"/>
              <w:rPr>
                <w:rFonts w:ascii="Tahoma" w:hAnsi="Tahoma" w:cs="Tahoma"/>
                <w:color w:val="1F497D"/>
                <w:sz w:val="18"/>
                <w:szCs w:val="18"/>
                <w:lang w:eastAsia="es-BO"/>
              </w:rPr>
            </w:pPr>
            <w:r w:rsidRPr="00CD3238">
              <w:rPr>
                <w:rFonts w:ascii="Tahoma" w:hAnsi="Tahoma" w:cs="Tahoma"/>
                <w:color w:val="1F497D"/>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rPr>
                <w:rFonts w:ascii="Tahoma" w:hAnsi="Tahoma" w:cs="Tahoma"/>
                <w:color w:val="365F91" w:themeColor="accent1" w:themeShade="BF"/>
                <w:sz w:val="18"/>
                <w:szCs w:val="18"/>
                <w:lang w:eastAsia="es-BO"/>
              </w:rPr>
            </w:pPr>
            <w:r w:rsidRPr="00CD3238">
              <w:rPr>
                <w:rFonts w:ascii="Tahoma" w:hAnsi="Tahoma" w:cs="Tahoma"/>
                <w:color w:val="365F91" w:themeColor="accent1" w:themeShade="BF"/>
                <w:sz w:val="18"/>
                <w:szCs w:val="18"/>
                <w:lang w:eastAsia="es-BO"/>
              </w:rPr>
              <w:t xml:space="preserve">Garantía: </w:t>
            </w:r>
            <w:r w:rsidRPr="00CD3238">
              <w:rPr>
                <w:rFonts w:ascii="Tahoma" w:hAnsi="Tahoma" w:cs="Tahoma"/>
                <w:color w:val="365F91" w:themeColor="accent1" w:themeShade="BF"/>
                <w:sz w:val="18"/>
                <w:szCs w:val="18"/>
              </w:rPr>
              <w:t>El oferente en caso de ser adjudicado deberá presentar el certificado de garantía de todo el equipamiento ofertado por un mínimo de dos (2) años a partir de la puesta en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CD3238" w:rsidRDefault="00597324" w:rsidP="007B61FE">
            <w:pPr>
              <w:jc w:val="center"/>
              <w:rPr>
                <w:rFonts w:ascii="Tahoma" w:hAnsi="Tahoma" w:cs="Tahoma"/>
                <w:b/>
                <w:color w:val="1F497D"/>
                <w:sz w:val="18"/>
                <w:szCs w:val="18"/>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Pr="00CD3238">
              <w:rPr>
                <w:rFonts w:ascii="Tahoma" w:hAnsi="Tahoma" w:cs="Tahoma"/>
                <w:b/>
                <w:color w:val="1F497D"/>
                <w:sz w:val="18"/>
                <w:szCs w:val="18"/>
              </w:rPr>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7324" w:rsidRPr="00343A6F" w:rsidRDefault="00597324" w:rsidP="007B61FE">
            <w:pPr>
              <w:jc w:val="center"/>
              <w:rPr>
                <w:rFonts w:ascii="Tahoma" w:hAnsi="Tahoma" w:cs="Tahoma"/>
                <w:color w:val="1F497D"/>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tcPr>
          <w:p w:rsidR="00597324" w:rsidRPr="00343A6F" w:rsidRDefault="00597324" w:rsidP="007B61FE">
            <w:pPr>
              <w:rPr>
                <w:rFonts w:ascii="Tahoma" w:hAnsi="Tahoma" w:cs="Tahoma"/>
                <w:color w:val="1F497D"/>
                <w:sz w:val="18"/>
                <w:szCs w:val="18"/>
                <w:lang w:eastAsia="es-BO"/>
              </w:rPr>
            </w:pPr>
            <w:r w:rsidRPr="00343A6F">
              <w:rPr>
                <w:rFonts w:ascii="Tahoma" w:hAnsi="Tahoma" w:cs="Tahoma"/>
                <w:color w:val="1F497D"/>
                <w:sz w:val="18"/>
                <w:szCs w:val="18"/>
                <w:lang w:eastAsia="es-BO"/>
              </w:rPr>
              <w:t> </w:t>
            </w:r>
          </w:p>
        </w:tc>
      </w:tr>
    </w:tbl>
    <w:p w:rsidR="00597324" w:rsidRDefault="00597324" w:rsidP="00597324">
      <w:pPr>
        <w:rPr>
          <w:lang w:val="es-BO" w:eastAsia="en-US"/>
        </w:rPr>
      </w:pPr>
    </w:p>
    <w:p w:rsidR="00597324" w:rsidRPr="00597324" w:rsidRDefault="00597324" w:rsidP="00597324">
      <w:pPr>
        <w:rPr>
          <w:lang w:val="es-BO" w:eastAsia="en-US"/>
        </w:rPr>
      </w:pPr>
    </w:p>
    <w:p w:rsidR="00C50838" w:rsidRPr="009C2DE5" w:rsidRDefault="00C50838" w:rsidP="00AA7213">
      <w:pPr>
        <w:pStyle w:val="TITULOS"/>
        <w:numPr>
          <w:ilvl w:val="0"/>
          <w:numId w:val="44"/>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TIEMPO DE PROVISIÓN</w:t>
      </w:r>
      <w:r>
        <w:rPr>
          <w:rFonts w:ascii="Tahoma" w:hAnsi="Tahoma" w:cs="Tahoma"/>
          <w:color w:val="004990"/>
          <w:sz w:val="22"/>
          <w:szCs w:val="22"/>
        </w:rPr>
        <w:t xml:space="preserve"> </w:t>
      </w:r>
    </w:p>
    <w:p w:rsidR="00C50838" w:rsidRDefault="00C50838" w:rsidP="00C50838">
      <w:pPr>
        <w:rPr>
          <w:rFonts w:ascii="Tahoma" w:hAnsi="Tahoma" w:cs="Tahoma"/>
          <w:color w:val="004990"/>
          <w:sz w:val="14"/>
        </w:rPr>
      </w:pPr>
    </w:p>
    <w:p w:rsidR="00C50838" w:rsidRPr="009C2DE5" w:rsidRDefault="00C50838" w:rsidP="00C50838">
      <w:pPr>
        <w:rPr>
          <w:rFonts w:ascii="Tahoma" w:hAnsi="Tahoma" w:cs="Tahoma"/>
          <w:color w:val="004990"/>
          <w:sz w:val="14"/>
        </w:rPr>
      </w:pPr>
    </w:p>
    <w:tbl>
      <w:tblPr>
        <w:tblW w:w="9782" w:type="dxa"/>
        <w:jc w:val="center"/>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C50838" w:rsidRPr="00090EA2" w:rsidTr="00597324">
        <w:trPr>
          <w:trHeight w:val="367"/>
          <w:tblHeader/>
          <w:jc w:val="cent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C50838" w:rsidRPr="00090EA2" w:rsidRDefault="00C50838" w:rsidP="00C5083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50838" w:rsidRPr="00090EA2" w:rsidRDefault="00C50838" w:rsidP="00C5083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C50838" w:rsidRPr="00090EA2" w:rsidTr="00597324">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18"/>
                <w:szCs w:val="18"/>
                <w:lang w:eastAsia="es-BO"/>
              </w:rPr>
            </w:pPr>
            <w:r w:rsidRPr="004C668D">
              <w:rPr>
                <w:rFonts w:ascii="Tahoma" w:hAnsi="Tahoma" w:cs="Tahoma"/>
                <w:b/>
                <w:bCs/>
                <w:color w:val="FFFFFF" w:themeColor="background1"/>
                <w:sz w:val="18"/>
                <w:szCs w:val="18"/>
                <w:lang w:val="es-BO" w:eastAsia="es-BO"/>
              </w:rPr>
              <w:t>CO</w:t>
            </w:r>
            <w:r w:rsidRPr="00090EA2">
              <w:rPr>
                <w:rFonts w:ascii="Tahoma" w:hAnsi="Tahoma" w:cs="Tahoma"/>
                <w:b/>
                <w:bCs/>
                <w:color w:val="FFFFFF" w:themeColor="background1"/>
                <w:sz w:val="18"/>
                <w:szCs w:val="18"/>
                <w:lang w:val="en-GB" w:eastAsia="es-BO"/>
              </w:rPr>
              <w:t>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50838" w:rsidRPr="00090EA2" w:rsidRDefault="00C50838" w:rsidP="00C50838">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C50838" w:rsidRPr="00090EA2" w:rsidTr="00597324">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496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50838" w:rsidRPr="00090EA2" w:rsidRDefault="00C50838" w:rsidP="00C5083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C50838" w:rsidRPr="009C2DE5" w:rsidTr="00597324">
        <w:trPr>
          <w:trHeight w:val="77"/>
          <w:tblHeader/>
          <w:jc w:val="center"/>
        </w:trPr>
        <w:tc>
          <w:tcPr>
            <w:tcW w:w="56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C50838" w:rsidRPr="00090EA2" w:rsidRDefault="00C50838" w:rsidP="00C50838">
            <w:pPr>
              <w:jc w:val="center"/>
              <w:rPr>
                <w:rFonts w:ascii="Tahoma" w:hAnsi="Tahoma" w:cs="Tahoma"/>
                <w:b/>
                <w:bCs/>
                <w:color w:val="FFFFFF" w:themeColor="background1"/>
                <w:sz w:val="18"/>
                <w:szCs w:val="18"/>
                <w:lang w:eastAsia="es-BO"/>
              </w:rPr>
            </w:pPr>
          </w:p>
        </w:tc>
        <w:tc>
          <w:tcPr>
            <w:tcW w:w="496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C50838" w:rsidRPr="00090EA2" w:rsidRDefault="00C50838" w:rsidP="00C5083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C50838" w:rsidRPr="00090EA2" w:rsidRDefault="00C50838" w:rsidP="00C5083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C50838" w:rsidRPr="00090EA2" w:rsidRDefault="00C50838" w:rsidP="00C50838">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50838" w:rsidRPr="00090EA2" w:rsidRDefault="00C50838" w:rsidP="00C50838">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C50838" w:rsidRPr="009C2DE5" w:rsidRDefault="00C50838" w:rsidP="00C50838">
            <w:pPr>
              <w:jc w:val="center"/>
              <w:rPr>
                <w:rFonts w:ascii="Tahoma" w:hAnsi="Tahoma" w:cs="Tahoma"/>
                <w:b/>
                <w:bCs/>
                <w:color w:val="004990"/>
                <w:sz w:val="18"/>
                <w:szCs w:val="18"/>
                <w:lang w:eastAsia="es-BO"/>
              </w:rPr>
            </w:pPr>
          </w:p>
        </w:tc>
      </w:tr>
      <w:tr w:rsidR="00C50838" w:rsidRPr="009C2DE5" w:rsidTr="00597324">
        <w:trPr>
          <w:trHeight w:val="315"/>
          <w:jc w:val="center"/>
        </w:trPr>
        <w:tc>
          <w:tcPr>
            <w:tcW w:w="568" w:type="dxa"/>
            <w:tcBorders>
              <w:top w:val="single" w:sz="4" w:space="0" w:color="FFFFFF" w:themeColor="background1"/>
            </w:tcBorders>
            <w:vAlign w:val="center"/>
          </w:tcPr>
          <w:p w:rsidR="00C50838" w:rsidRPr="009C2DE5" w:rsidRDefault="00C50838" w:rsidP="00C50838">
            <w:pPr>
              <w:jc w:val="center"/>
              <w:rPr>
                <w:color w:val="004990"/>
              </w:rPr>
            </w:pPr>
            <w:r w:rsidRPr="009C2DE5">
              <w:rPr>
                <w:color w:val="004990"/>
              </w:rPr>
              <w:t>1</w:t>
            </w:r>
          </w:p>
        </w:tc>
        <w:tc>
          <w:tcPr>
            <w:tcW w:w="4961" w:type="dxa"/>
            <w:tcBorders>
              <w:top w:val="single" w:sz="4" w:space="0" w:color="FFFFFF" w:themeColor="background1"/>
            </w:tcBorders>
            <w:shd w:val="clear" w:color="auto" w:fill="auto"/>
            <w:vAlign w:val="center"/>
          </w:tcPr>
          <w:p w:rsidR="00C50838" w:rsidRPr="009C2DE5" w:rsidRDefault="00C50838" w:rsidP="00C50838">
            <w:pPr>
              <w:jc w:val="both"/>
              <w:rPr>
                <w:rFonts w:ascii="Tahoma" w:hAnsi="Tahoma" w:cs="Tahoma"/>
                <w:color w:val="004990"/>
                <w:sz w:val="18"/>
              </w:rPr>
            </w:pPr>
            <w:r>
              <w:rPr>
                <w:rFonts w:ascii="Tahoma" w:hAnsi="Tahoma" w:cs="Tahoma"/>
                <w:color w:val="004990"/>
                <w:sz w:val="18"/>
              </w:rPr>
              <w:t xml:space="preserve">Entrega </w:t>
            </w:r>
            <w:r w:rsidR="00597324">
              <w:rPr>
                <w:rFonts w:ascii="Tahoma" w:hAnsi="Tahoma" w:cs="Tahoma"/>
                <w:color w:val="004990"/>
                <w:sz w:val="18"/>
              </w:rPr>
              <w:t>Almacenes Entel La Paz, máximo 7</w:t>
            </w:r>
            <w:r>
              <w:rPr>
                <w:rFonts w:ascii="Tahoma" w:hAnsi="Tahoma" w:cs="Tahoma"/>
                <w:color w:val="004990"/>
                <w:sz w:val="18"/>
              </w:rPr>
              <w:t xml:space="preserve">0 días </w:t>
            </w:r>
          </w:p>
        </w:tc>
        <w:tc>
          <w:tcPr>
            <w:tcW w:w="709" w:type="dxa"/>
            <w:tcBorders>
              <w:top w:val="single" w:sz="4" w:space="0" w:color="FFFFFF" w:themeColor="background1"/>
            </w:tcBorders>
            <w:shd w:val="clear" w:color="auto" w:fill="auto"/>
            <w:vAlign w:val="center"/>
          </w:tcPr>
          <w:p w:rsidR="00C50838" w:rsidRPr="009C2DE5" w:rsidRDefault="00597324" w:rsidP="00C5083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C50838" w:rsidRPr="009C2DE5" w:rsidRDefault="00C50838" w:rsidP="00C5083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r>
              <w:rPr>
                <w:rFonts w:ascii="Tahoma" w:hAnsi="Tahoma" w:cs="Tahoma"/>
                <w:color w:val="004990"/>
                <w:sz w:val="18"/>
                <w:szCs w:val="18"/>
              </w:rPr>
              <w:t xml:space="preserve"> </w:t>
            </w:r>
          </w:p>
        </w:tc>
        <w:tc>
          <w:tcPr>
            <w:tcW w:w="850" w:type="dxa"/>
            <w:tcBorders>
              <w:top w:val="single" w:sz="4" w:space="0" w:color="FFFFFF" w:themeColor="background1"/>
            </w:tcBorders>
            <w:shd w:val="clear" w:color="auto" w:fill="auto"/>
            <w:vAlign w:val="center"/>
          </w:tcPr>
          <w:p w:rsidR="00C50838" w:rsidRPr="009C2DE5" w:rsidRDefault="00C50838" w:rsidP="00C5083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C50838" w:rsidRPr="009C2DE5" w:rsidRDefault="00C50838" w:rsidP="00C50838">
            <w:pPr>
              <w:jc w:val="center"/>
              <w:rPr>
                <w:rFonts w:ascii="Tahoma" w:hAnsi="Tahoma" w:cs="Tahoma"/>
                <w:b/>
                <w:bCs/>
                <w:color w:val="004990"/>
                <w:sz w:val="18"/>
                <w:szCs w:val="18"/>
                <w:lang w:eastAsia="es-BO"/>
              </w:rPr>
            </w:pPr>
            <w:r w:rsidRPr="006D0323">
              <w:rPr>
                <w:rFonts w:ascii="Tahoma" w:hAnsi="Tahoma" w:cs="Tahoma"/>
                <w:color w:val="004990"/>
                <w:sz w:val="18"/>
                <w:szCs w:val="18"/>
                <w:lang w:val="es-BO" w:eastAsia="es-BO"/>
              </w:rPr>
              <w:t>---</w:t>
            </w:r>
          </w:p>
        </w:tc>
        <w:tc>
          <w:tcPr>
            <w:tcW w:w="1134" w:type="dxa"/>
            <w:shd w:val="clear" w:color="auto" w:fill="auto"/>
            <w:vAlign w:val="center"/>
          </w:tcPr>
          <w:p w:rsidR="00C50838" w:rsidRPr="009C2DE5" w:rsidRDefault="00C50838" w:rsidP="00C5083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C50838" w:rsidRDefault="00C50838" w:rsidP="00C50838">
      <w:pPr>
        <w:rPr>
          <w:lang w:val="es-BO"/>
        </w:rPr>
      </w:pPr>
    </w:p>
    <w:p w:rsidR="00F4739E" w:rsidRPr="009B764A" w:rsidRDefault="00F4739E" w:rsidP="00C50838">
      <w:pPr>
        <w:rPr>
          <w:lang w:val="es-BO"/>
        </w:rPr>
      </w:pPr>
    </w:p>
    <w:p w:rsidR="00F4739E" w:rsidRPr="00F4739E" w:rsidRDefault="00F4739E" w:rsidP="00F12720">
      <w:pPr>
        <w:jc w:val="center"/>
        <w:rPr>
          <w:rFonts w:ascii="Tahoma" w:hAnsi="Tahoma" w:cs="Tahoma"/>
          <w:b/>
          <w:sz w:val="12"/>
          <w:szCs w:val="22"/>
          <w:u w:val="single"/>
          <w:lang w:val="pt-BR"/>
        </w:rPr>
      </w:pPr>
    </w:p>
    <w:p w:rsidR="00F4739E" w:rsidRPr="00F4739E" w:rsidRDefault="00F4739E" w:rsidP="00AA7213">
      <w:pPr>
        <w:pStyle w:val="Continuarlista"/>
        <w:numPr>
          <w:ilvl w:val="0"/>
          <w:numId w:val="44"/>
        </w:numPr>
        <w:spacing w:after="0"/>
        <w:ind w:left="426" w:hanging="426"/>
        <w:jc w:val="left"/>
        <w:rPr>
          <w:rFonts w:ascii="Tahoma" w:hAnsi="Tahoma" w:cs="Tahoma"/>
          <w:b/>
          <w:color w:val="1F497D"/>
          <w:sz w:val="22"/>
          <w:szCs w:val="22"/>
        </w:rPr>
      </w:pPr>
      <w:r w:rsidRPr="00F4739E">
        <w:rPr>
          <w:rFonts w:ascii="Tahoma" w:hAnsi="Tahoma" w:cs="Tahoma"/>
          <w:b/>
          <w:color w:val="1F497D"/>
          <w:sz w:val="22"/>
          <w:szCs w:val="22"/>
        </w:rPr>
        <w:t>CUADRO DE CALIFICACION</w:t>
      </w:r>
    </w:p>
    <w:p w:rsidR="00F4739E" w:rsidRPr="002D01B3" w:rsidRDefault="00F4739E" w:rsidP="00F4739E">
      <w:pPr>
        <w:rPr>
          <w:rFonts w:ascii="Tahoma" w:hAnsi="Tahoma" w:cs="Tahoma"/>
          <w:color w:val="004990"/>
          <w:sz w:val="12"/>
          <w:lang w:val="es-ES_tradnl"/>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F4739E" w:rsidRPr="009C2DE5" w:rsidTr="007B61FE">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F4739E" w:rsidRPr="00090EA2" w:rsidRDefault="00F4739E" w:rsidP="007B61F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4739E" w:rsidRPr="00090EA2" w:rsidRDefault="00F4739E" w:rsidP="007B61F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F4739E" w:rsidRPr="00090EA2" w:rsidRDefault="00F4739E" w:rsidP="00F4739E">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(80</w:t>
            </w:r>
            <w:r w:rsidRPr="00090EA2">
              <w:rPr>
                <w:rFonts w:ascii="Tahoma" w:hAnsi="Tahoma" w:cs="Tahoma"/>
                <w:b/>
                <w:bCs/>
                <w:color w:val="FFFFFF" w:themeColor="background1"/>
                <w:sz w:val="20"/>
                <w:szCs w:val="20"/>
                <w:lang w:val="es-BO" w:eastAsia="es-BO"/>
              </w:rPr>
              <w:t>%)</w:t>
            </w:r>
          </w:p>
        </w:tc>
      </w:tr>
      <w:tr w:rsidR="00F4739E" w:rsidRPr="009C2DE5" w:rsidTr="007B61F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F4739E" w:rsidRPr="009C2DE5" w:rsidRDefault="00F4739E" w:rsidP="007B61F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F4739E" w:rsidRPr="009C2DE5" w:rsidRDefault="00F4739E" w:rsidP="007B61FE">
            <w:pPr>
              <w:jc w:val="both"/>
              <w:rPr>
                <w:rFonts w:ascii="Tahoma" w:hAnsi="Tahoma" w:cs="Tahoma"/>
                <w:color w:val="004990"/>
                <w:sz w:val="18"/>
              </w:rPr>
            </w:pPr>
            <w:r>
              <w:rPr>
                <w:rFonts w:ascii="Tahoma" w:hAnsi="Tahoma" w:cs="Tahoma"/>
                <w:color w:val="004990"/>
                <w:sz w:val="18"/>
              </w:rPr>
              <w:t>Cumplimiento de todos los requisitos mandatorios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F4739E" w:rsidRPr="009C2DE5" w:rsidRDefault="00F4739E" w:rsidP="007B61F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 xml:space="preserve">80 </w:t>
            </w:r>
            <w:r w:rsidRPr="009C2DE5">
              <w:rPr>
                <w:rFonts w:ascii="Tahoma" w:hAnsi="Tahoma" w:cs="Tahoma"/>
                <w:color w:val="004990"/>
                <w:sz w:val="20"/>
                <w:szCs w:val="20"/>
                <w:lang w:val="es-BO" w:eastAsia="es-BO"/>
              </w:rPr>
              <w:t>%</w:t>
            </w:r>
          </w:p>
        </w:tc>
      </w:tr>
      <w:tr w:rsidR="00F4739E" w:rsidRPr="009C2DE5" w:rsidTr="007B61FE">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F4739E" w:rsidRPr="009C2DE5" w:rsidRDefault="00F4739E" w:rsidP="007B61F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F4739E" w:rsidRPr="009C2DE5" w:rsidRDefault="00F4739E" w:rsidP="007B61F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9C2DE5">
              <w:rPr>
                <w:rFonts w:ascii="Tahoma" w:hAnsi="Tahoma" w:cs="Tahoma"/>
                <w:b/>
                <w:bCs/>
                <w:color w:val="004990"/>
                <w:sz w:val="20"/>
                <w:szCs w:val="20"/>
                <w:lang w:val="es-BO" w:eastAsia="es-BO"/>
              </w:rPr>
              <w:t>0%</w:t>
            </w:r>
          </w:p>
        </w:tc>
      </w:tr>
      <w:tr w:rsidR="00F4739E" w:rsidRPr="009C2DE5" w:rsidTr="007B61FE">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F4739E" w:rsidRPr="00090EA2" w:rsidRDefault="00F4739E" w:rsidP="007B61F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4739E" w:rsidRPr="00090EA2" w:rsidRDefault="00F4739E" w:rsidP="007B61F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F4739E" w:rsidRPr="00090EA2" w:rsidRDefault="00F4739E" w:rsidP="007B61FE">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(20</w:t>
            </w:r>
            <w:r w:rsidRPr="00090EA2">
              <w:rPr>
                <w:rFonts w:ascii="Tahoma" w:hAnsi="Tahoma" w:cs="Tahoma"/>
                <w:b/>
                <w:bCs/>
                <w:color w:val="FFFFFF" w:themeColor="background1"/>
                <w:sz w:val="20"/>
                <w:szCs w:val="20"/>
                <w:lang w:val="es-BO" w:eastAsia="es-BO"/>
              </w:rPr>
              <w:t>%)</w:t>
            </w:r>
          </w:p>
        </w:tc>
      </w:tr>
      <w:tr w:rsidR="00F4739E" w:rsidRPr="009C2DE5" w:rsidTr="007B61F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F4739E" w:rsidRPr="009C2DE5" w:rsidRDefault="00F4739E" w:rsidP="007B61F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F4739E" w:rsidRPr="009C2DE5" w:rsidRDefault="00F4739E" w:rsidP="007B61FE">
            <w:pPr>
              <w:rPr>
                <w:rFonts w:ascii="Tahoma" w:hAnsi="Tahoma" w:cs="Tahoma"/>
                <w:color w:val="004990"/>
                <w:sz w:val="20"/>
                <w:szCs w:val="20"/>
                <w:lang w:val="es-BO" w:eastAsia="es-BO"/>
              </w:rPr>
            </w:pPr>
            <w:r>
              <w:rPr>
                <w:rFonts w:ascii="Tahoma" w:hAnsi="Tahoma" w:cs="Tahoma"/>
                <w:color w:val="004990"/>
                <w:sz w:val="18"/>
              </w:rPr>
              <w:t>Se calificara con el mayor puntaje el menor tiempo de entrega de acuerdo a la formula descrita anteriormente.</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F4739E" w:rsidRPr="009C2DE5" w:rsidRDefault="00F4739E" w:rsidP="007B61F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20</w:t>
            </w:r>
            <w:r w:rsidRPr="009C2DE5">
              <w:rPr>
                <w:rFonts w:ascii="Tahoma" w:hAnsi="Tahoma" w:cs="Tahoma"/>
                <w:color w:val="004990"/>
                <w:sz w:val="20"/>
                <w:szCs w:val="20"/>
                <w:lang w:val="es-BO" w:eastAsia="es-BO"/>
              </w:rPr>
              <w:t>%</w:t>
            </w:r>
          </w:p>
        </w:tc>
      </w:tr>
      <w:tr w:rsidR="00F4739E" w:rsidRPr="009C2DE5" w:rsidTr="007B61FE">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F4739E" w:rsidRPr="009C2DE5" w:rsidRDefault="00F4739E" w:rsidP="007B61F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F4739E" w:rsidRPr="009C2DE5" w:rsidRDefault="00F4739E" w:rsidP="007B61F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9C2DE5">
              <w:rPr>
                <w:rFonts w:ascii="Tahoma" w:hAnsi="Tahoma" w:cs="Tahoma"/>
                <w:b/>
                <w:bCs/>
                <w:color w:val="004990"/>
                <w:sz w:val="20"/>
                <w:szCs w:val="20"/>
                <w:lang w:val="es-BO" w:eastAsia="es-BO"/>
              </w:rPr>
              <w:t>0%</w:t>
            </w:r>
          </w:p>
        </w:tc>
      </w:tr>
      <w:tr w:rsidR="00F4739E" w:rsidRPr="009C2DE5" w:rsidTr="007B61FE">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F4739E" w:rsidRPr="009C2DE5" w:rsidRDefault="00F4739E" w:rsidP="007B61FE">
            <w:pPr>
              <w:jc w:val="center"/>
              <w:rPr>
                <w:rFonts w:ascii="Tahoma" w:hAnsi="Tahoma" w:cs="Tahoma"/>
                <w:b/>
                <w:bCs/>
                <w:color w:val="004990"/>
                <w:sz w:val="20"/>
                <w:szCs w:val="20"/>
                <w:lang w:val="es-BO" w:eastAsia="es-BO"/>
              </w:rPr>
            </w:pPr>
            <w:r w:rsidRPr="00F4739E">
              <w:rPr>
                <w:rFonts w:ascii="Tahoma" w:hAnsi="Tahoma" w:cs="Tahoma"/>
                <w:b/>
                <w:bCs/>
                <w:color w:val="FFFFFF" w:themeColor="background1"/>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F4739E" w:rsidRPr="009C2DE5" w:rsidRDefault="00F4739E" w:rsidP="00F4739E">
            <w:pPr>
              <w:jc w:val="center"/>
              <w:rPr>
                <w:rFonts w:ascii="Tahoma" w:hAnsi="Tahoma" w:cs="Tahoma"/>
                <w:b/>
                <w:bCs/>
                <w:color w:val="004990"/>
                <w:sz w:val="20"/>
                <w:szCs w:val="20"/>
                <w:lang w:val="es-BO" w:eastAsia="es-BO"/>
              </w:rPr>
            </w:pPr>
            <w:r w:rsidRPr="00F4739E">
              <w:rPr>
                <w:rFonts w:ascii="Tahoma" w:hAnsi="Tahoma" w:cs="Tahoma"/>
                <w:b/>
                <w:bCs/>
                <w:color w:val="FFFFFF" w:themeColor="background1"/>
                <w:sz w:val="20"/>
                <w:szCs w:val="20"/>
                <w:lang w:val="es-BO" w:eastAsia="es-BO"/>
              </w:rPr>
              <w:t>100%</w:t>
            </w:r>
          </w:p>
        </w:tc>
      </w:tr>
    </w:tbl>
    <w:p w:rsidR="00F4739E" w:rsidRPr="009C2DE5" w:rsidRDefault="00F4739E" w:rsidP="00F4739E">
      <w:pPr>
        <w:jc w:val="both"/>
        <w:rPr>
          <w:rFonts w:ascii="Tahoma" w:hAnsi="Tahoma" w:cs="Tahoma"/>
          <w:i/>
          <w:color w:val="004990"/>
          <w:sz w:val="18"/>
          <w:szCs w:val="18"/>
          <w:lang w:val="es-ES_tradnl"/>
        </w:rPr>
      </w:pPr>
    </w:p>
    <w:p w:rsidR="00F4739E" w:rsidRDefault="00F4739E" w:rsidP="00F4739E">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mínima de aprobación es de 80</w:t>
      </w:r>
      <w:r w:rsidRPr="009C2DE5">
        <w:rPr>
          <w:rFonts w:ascii="Tahoma" w:hAnsi="Tahoma" w:cs="Tahoma"/>
          <w:b/>
          <w:color w:val="004990"/>
          <w:sz w:val="18"/>
          <w:szCs w:val="18"/>
          <w:lang w:val="es-ES_tradnl"/>
        </w:rPr>
        <w:t>% de la Calificación Total (A+B).</w:t>
      </w:r>
    </w:p>
    <w:p w:rsidR="00113C21" w:rsidRDefault="00113C21" w:rsidP="00F4739E">
      <w:pPr>
        <w:ind w:firstLine="426"/>
        <w:jc w:val="both"/>
        <w:rPr>
          <w:rFonts w:ascii="Tahoma" w:hAnsi="Tahoma" w:cs="Tahoma"/>
          <w:b/>
          <w:color w:val="004990"/>
          <w:sz w:val="18"/>
          <w:szCs w:val="18"/>
          <w:lang w:val="es-ES_tradnl"/>
        </w:rPr>
      </w:pPr>
    </w:p>
    <w:p w:rsidR="00F4739E" w:rsidRDefault="00F4739E" w:rsidP="00F4739E">
      <w:pPr>
        <w:ind w:firstLine="426"/>
        <w:jc w:val="both"/>
        <w:rPr>
          <w:rFonts w:ascii="Tahoma" w:hAnsi="Tahoma" w:cs="Tahoma"/>
          <w:color w:val="004990"/>
          <w:sz w:val="20"/>
          <w:szCs w:val="20"/>
        </w:rPr>
      </w:pPr>
    </w:p>
    <w:p w:rsidR="00585F07" w:rsidRPr="002E5E24" w:rsidRDefault="00227E25" w:rsidP="00F12720">
      <w:pPr>
        <w:jc w:val="center"/>
        <w:rPr>
          <w:rFonts w:ascii="Tahoma" w:hAnsi="Tahoma" w:cs="Tahoma"/>
          <w:color w:val="365F91"/>
          <w:lang w:val="es-BO"/>
        </w:rPr>
      </w:pPr>
      <w:r>
        <w:rPr>
          <w:rFonts w:ascii="Tahoma" w:hAnsi="Tahoma" w:cs="Tahoma"/>
          <w:b/>
          <w:sz w:val="12"/>
          <w:szCs w:val="22"/>
          <w:u w:val="single"/>
          <w:lang w:val="pt-BR"/>
        </w:rPr>
        <w:br w:type="page"/>
      </w:r>
    </w:p>
    <w:p w:rsidR="00585F07" w:rsidRDefault="00585F07" w:rsidP="00CA11B1">
      <w:pPr>
        <w:pStyle w:val="Ttulo1"/>
        <w:numPr>
          <w:ilvl w:val="0"/>
          <w:numId w:val="0"/>
        </w:numPr>
        <w:jc w:val="center"/>
        <w:rPr>
          <w:color w:val="004990"/>
          <w:sz w:val="28"/>
          <w:szCs w:val="28"/>
          <w:u w:val="none"/>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Pr="002D01B2" w:rsidRDefault="002D01B2" w:rsidP="002D01B2">
      <w:pPr>
        <w:rPr>
          <w:lang w:val="es-MX"/>
        </w:rPr>
      </w:pPr>
    </w:p>
    <w:p w:rsidR="00CA11B1" w:rsidRPr="00FB7E92" w:rsidRDefault="00CA11B1" w:rsidP="00CA11B1">
      <w:pPr>
        <w:pStyle w:val="Ttulo1"/>
        <w:numPr>
          <w:ilvl w:val="0"/>
          <w:numId w:val="0"/>
        </w:numPr>
        <w:jc w:val="center"/>
        <w:rPr>
          <w:color w:val="004990"/>
          <w:sz w:val="28"/>
          <w:szCs w:val="28"/>
          <w:u w:val="none"/>
        </w:rPr>
      </w:pPr>
      <w:r w:rsidRPr="00FB7E92">
        <w:rPr>
          <w:color w:val="004990"/>
          <w:sz w:val="28"/>
          <w:szCs w:val="28"/>
          <w:u w:val="none"/>
        </w:rPr>
        <w:t>PARTE III</w:t>
      </w:r>
    </w:p>
    <w:p w:rsidR="00CA11B1" w:rsidRDefault="00CA11B1" w:rsidP="00CA11B1">
      <w:pPr>
        <w:rPr>
          <w:sz w:val="28"/>
          <w:szCs w:val="28"/>
          <w:lang w:val="es-MX"/>
        </w:rPr>
      </w:pPr>
    </w:p>
    <w:p w:rsidR="00585F07" w:rsidRPr="00FB7E92" w:rsidRDefault="00585F07" w:rsidP="00CA11B1">
      <w:pPr>
        <w:rPr>
          <w:sz w:val="28"/>
          <w:szCs w:val="28"/>
          <w:lang w:val="es-MX"/>
        </w:rPr>
      </w:pPr>
    </w:p>
    <w:p w:rsidR="00CA11B1" w:rsidRPr="00FB7E92" w:rsidRDefault="00CA11B1" w:rsidP="00CA11B1">
      <w:pPr>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Default="00CA11B1" w:rsidP="00CA11B1">
      <w:pPr>
        <w:rPr>
          <w:rFonts w:ascii="Arial" w:hAnsi="Arial" w:cs="Arial"/>
          <w:i/>
          <w:szCs w:val="20"/>
        </w:rPr>
      </w:pPr>
    </w:p>
    <w:p w:rsidR="00585F07" w:rsidRDefault="00585F07" w:rsidP="00CA11B1">
      <w:pPr>
        <w:rPr>
          <w:rFonts w:ascii="Arial" w:hAnsi="Arial" w:cs="Arial"/>
          <w:i/>
          <w:szCs w:val="20"/>
        </w:rPr>
      </w:pPr>
    </w:p>
    <w:p w:rsidR="00585F07" w:rsidRPr="00FB7E92" w:rsidRDefault="00585F07"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CA11B1">
      <w:pPr>
        <w:rPr>
          <w:rFonts w:ascii="Tahoma" w:hAnsi="Tahoma" w:cs="Tahoma"/>
          <w:color w:val="004990"/>
          <w:sz w:val="22"/>
          <w:szCs w:val="22"/>
        </w:rPr>
      </w:pPr>
    </w:p>
    <w:p w:rsidR="00CA11B1" w:rsidRDefault="00CA11B1">
      <w:pPr>
        <w:rPr>
          <w:rFonts w:ascii="Tahoma" w:hAnsi="Tahoma" w:cs="Tahoma"/>
          <w:sz w:val="12"/>
          <w:szCs w:val="22"/>
        </w:rPr>
      </w:pPr>
    </w:p>
    <w:p w:rsidR="00DE541C" w:rsidRDefault="00DE541C" w:rsidP="00925C3A">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A27FD7">
      <w:pPr>
        <w:tabs>
          <w:tab w:val="left" w:pos="3510"/>
        </w:tabs>
        <w:rPr>
          <w:rFonts w:ascii="Tahoma" w:hAnsi="Tahoma" w:cs="Tahoma"/>
          <w:sz w:val="12"/>
          <w:szCs w:val="22"/>
        </w:rPr>
      </w:pPr>
      <w:r>
        <w:rPr>
          <w:rFonts w:ascii="Tahoma" w:hAnsi="Tahoma" w:cs="Tahoma"/>
          <w:sz w:val="12"/>
          <w:szCs w:val="22"/>
        </w:rPr>
        <w:tab/>
      </w: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DE541C" w:rsidRPr="002275B2" w:rsidRDefault="00DE541C" w:rsidP="00DE541C">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DE541C">
      <w:pPr>
        <w:jc w:val="both"/>
        <w:rPr>
          <w:rFonts w:ascii="Tahoma" w:hAnsi="Tahoma" w:cs="Tahoma"/>
          <w:b/>
          <w:color w:val="365F91"/>
          <w:sz w:val="22"/>
          <w:szCs w:val="22"/>
        </w:rPr>
      </w:pPr>
    </w:p>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15"/>
      <w:bookmarkEnd w:id="16"/>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17"/>
      <w:bookmarkEnd w:id="18"/>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C3CA3">
      <w:pPr>
        <w:numPr>
          <w:ilvl w:val="0"/>
          <w:numId w:val="8"/>
        </w:numPr>
        <w:ind w:left="567" w:hanging="567"/>
        <w:jc w:val="both"/>
        <w:rPr>
          <w:rFonts w:ascii="Tahoma" w:hAnsi="Tahoma" w:cs="Tahoma"/>
          <w:color w:val="1F497D"/>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266452">
        <w:rPr>
          <w:rFonts w:ascii="Tahoma" w:hAnsi="Tahoma" w:cs="Tahoma"/>
          <w:b/>
          <w:color w:val="1F497D"/>
          <w:sz w:val="22"/>
          <w:szCs w:val="22"/>
        </w:rPr>
        <w:t>Prohibición de Competencia</w:t>
      </w:r>
      <w:bookmarkEnd w:id="19"/>
      <w:bookmarkEnd w:id="20"/>
      <w:bookmarkEnd w:id="21"/>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bookmarkStart w:id="26" w:name="_Toc301514305"/>
      <w:bookmarkStart w:id="27" w:name="_Toc280114084"/>
      <w:bookmarkStart w:id="28" w:name="_Toc278876163"/>
      <w:r w:rsidRPr="00266452">
        <w:rPr>
          <w:rFonts w:ascii="Tahoma" w:hAnsi="Tahoma" w:cs="Tahoma"/>
          <w:b/>
          <w:color w:val="1F497D"/>
          <w:sz w:val="22"/>
          <w:szCs w:val="22"/>
        </w:rPr>
        <w:t>Impedidos de Participar</w:t>
      </w:r>
      <w:bookmarkEnd w:id="26"/>
      <w:bookmarkEnd w:id="27"/>
      <w:bookmarkEnd w:id="28"/>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266452" w:rsidRDefault="00DE541C" w:rsidP="00DE541C">
      <w:pPr>
        <w:ind w:left="567"/>
        <w:jc w:val="both"/>
        <w:rPr>
          <w:rFonts w:ascii="Tahoma" w:hAnsi="Tahoma" w:cs="Tahoma"/>
          <w:b/>
          <w:color w:val="1F497D"/>
          <w:sz w:val="22"/>
          <w:szCs w:val="22"/>
        </w:rPr>
      </w:pPr>
    </w:p>
    <w:p w:rsidR="00DE541C" w:rsidRPr="00266452" w:rsidRDefault="00DE541C" w:rsidP="00DE541C">
      <w:pPr>
        <w:rPr>
          <w:rFonts w:ascii="Tahoma" w:hAnsi="Tahoma" w:cs="Tahoma"/>
          <w:b/>
          <w:color w:val="1F497D"/>
          <w:sz w:val="22"/>
          <w:szCs w:val="22"/>
        </w:rPr>
      </w:pPr>
      <w:bookmarkStart w:id="29" w:name="_Toc304889409"/>
      <w:bookmarkStart w:id="30" w:name="_Toc304889488"/>
      <w:bookmarkStart w:id="31" w:name="_Toc304909215"/>
      <w:bookmarkStart w:id="32" w:name="_Toc305014209"/>
      <w:r w:rsidRPr="00266452">
        <w:rPr>
          <w:rFonts w:ascii="Tahoma" w:hAnsi="Tahoma" w:cs="Tahoma"/>
          <w:b/>
          <w:color w:val="1F497D"/>
          <w:sz w:val="22"/>
          <w:szCs w:val="22"/>
        </w:rPr>
        <w:t>Consideraciones previas a la presentación de propuestas</w:t>
      </w:r>
      <w:bookmarkEnd w:id="29"/>
      <w:bookmarkEnd w:id="30"/>
      <w:bookmarkEnd w:id="31"/>
      <w:bookmarkEnd w:id="32"/>
    </w:p>
    <w:p w:rsidR="00DE541C" w:rsidRPr="00A27FD7" w:rsidRDefault="00DE541C" w:rsidP="00DE541C">
      <w:pPr>
        <w:rPr>
          <w:rFonts w:ascii="Tahoma" w:hAnsi="Tahoma" w:cs="Tahoma"/>
          <w:b/>
          <w:color w:val="1F497D"/>
          <w:sz w:val="18"/>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r w:rsidRPr="00266452">
        <w:rPr>
          <w:rFonts w:ascii="Tahoma" w:hAnsi="Tahoma" w:cs="Tahoma"/>
          <w:b/>
          <w:color w:val="1F497D"/>
          <w:sz w:val="22"/>
          <w:szCs w:val="22"/>
        </w:rPr>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lastRenderedPageBreak/>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rsidR="00DE541C" w:rsidRPr="00A27FD7" w:rsidRDefault="00DE541C" w:rsidP="00DE541C">
      <w:pPr>
        <w:ind w:left="720"/>
        <w:jc w:val="both"/>
        <w:rPr>
          <w:rFonts w:ascii="Tahoma" w:hAnsi="Tahoma" w:cs="Tahoma"/>
          <w:color w:val="1F497D"/>
          <w:sz w:val="18"/>
          <w:szCs w:val="22"/>
        </w:rPr>
      </w:pPr>
    </w:p>
    <w:bookmarkEnd w:id="22"/>
    <w:bookmarkEnd w:id="23"/>
    <w:bookmarkEnd w:id="24"/>
    <w:bookmarkEnd w:id="25"/>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A27FD7" w:rsidRDefault="00DE541C" w:rsidP="00DE541C">
      <w:pPr>
        <w:ind w:left="567" w:hanging="567"/>
        <w:jc w:val="both"/>
        <w:rPr>
          <w:rFonts w:ascii="Tahoma" w:hAnsi="Tahoma" w:cs="Tahoma"/>
          <w:color w:val="1F497D"/>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A27FD7" w:rsidRDefault="00DE541C" w:rsidP="00DE541C">
      <w:pPr>
        <w:pStyle w:val="Prrafodelista"/>
        <w:ind w:left="567" w:hanging="567"/>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lastRenderedPageBreak/>
        <w:t>Cuando se presente en fotocopia simple, los documentos solicitados en original o debidamente legalizados.</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DE541C" w:rsidRPr="00266452" w:rsidRDefault="00DE541C" w:rsidP="00DE541C">
      <w:pPr>
        <w:pStyle w:val="Continuarlista"/>
        <w:spacing w:after="0"/>
        <w:ind w:left="426"/>
        <w:rPr>
          <w:rFonts w:ascii="Tahoma" w:hAnsi="Tahoma" w:cs="Tahoma"/>
          <w:color w:val="1F497D"/>
          <w:sz w:val="22"/>
          <w:szCs w:val="22"/>
        </w:rPr>
      </w:pPr>
    </w:p>
    <w:p w:rsidR="00DE541C"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A27FD7" w:rsidRPr="00A27FD7" w:rsidRDefault="00A27FD7" w:rsidP="00A27FD7">
      <w:pPr>
        <w:ind w:left="567"/>
        <w:jc w:val="both"/>
        <w:rPr>
          <w:rFonts w:ascii="Tahoma" w:hAnsi="Tahoma" w:cs="Tahoma"/>
          <w:color w:val="1F497D"/>
          <w:szCs w:val="22"/>
        </w:rPr>
      </w:pPr>
    </w:p>
    <w:p w:rsidR="00DE541C" w:rsidRPr="00266452" w:rsidRDefault="00DE541C" w:rsidP="002C3CA3">
      <w:pPr>
        <w:pStyle w:val="Prrafodelista"/>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A27FD7" w:rsidRDefault="00DE541C" w:rsidP="00DE541C">
      <w:pPr>
        <w:ind w:left="106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33" w:name="_Toc130955328"/>
      <w:bookmarkStart w:id="34" w:name="_Toc130955269"/>
      <w:r w:rsidRPr="00266452">
        <w:rPr>
          <w:rFonts w:ascii="Tahoma" w:hAnsi="Tahoma" w:cs="Tahoma"/>
          <w:b/>
          <w:color w:val="1F497D"/>
          <w:sz w:val="22"/>
          <w:szCs w:val="22"/>
        </w:rPr>
        <w:t xml:space="preserve">Anulación </w:t>
      </w:r>
      <w:bookmarkEnd w:id="33"/>
      <w:bookmarkEnd w:id="34"/>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pStyle w:val="Prrafodelista"/>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A27FD7" w:rsidRDefault="00DE541C" w:rsidP="00DE541C">
      <w:pPr>
        <w:ind w:left="141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rsidR="00DE541C" w:rsidRPr="00A27FD7" w:rsidRDefault="00DE541C" w:rsidP="00DE541C">
      <w:pPr>
        <w:ind w:left="567"/>
        <w:jc w:val="both"/>
        <w:rPr>
          <w:rFonts w:ascii="Tahoma" w:hAnsi="Tahoma" w:cs="Tahoma"/>
          <w:color w:val="1F497D"/>
          <w:sz w:val="18"/>
          <w:szCs w:val="22"/>
        </w:rPr>
      </w:pP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266452" w:rsidRDefault="00DE541C" w:rsidP="002C3CA3">
      <w:pPr>
        <w:pStyle w:val="Prrafodelista"/>
        <w:numPr>
          <w:ilvl w:val="0"/>
          <w:numId w:val="10"/>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numPr>
          <w:ilvl w:val="0"/>
          <w:numId w:val="8"/>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266452" w:rsidRDefault="00DE541C" w:rsidP="00DE541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DE541C" w:rsidRPr="002412B6" w:rsidRDefault="00DE541C" w:rsidP="00DE541C">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DE541C">
      <w:pPr>
        <w:jc w:val="both"/>
        <w:rPr>
          <w:rFonts w:ascii="Tahoma" w:hAnsi="Tahoma" w:cs="Tahoma"/>
          <w:b/>
          <w:color w:val="365F91"/>
          <w:sz w:val="22"/>
          <w:szCs w:val="22"/>
          <w:lang w:val="pt-BR"/>
        </w:rPr>
      </w:pPr>
    </w:p>
    <w:p w:rsidR="00DE541C" w:rsidRPr="00266452" w:rsidRDefault="00DE541C" w:rsidP="00DE541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7C7AA6" w:rsidP="007C7AA6">
            <w:pPr>
              <w:rPr>
                <w:rFonts w:ascii="Tahoma" w:hAnsi="Tahoma" w:cs="Tahoma"/>
                <w:color w:val="365F91"/>
                <w:sz w:val="22"/>
                <w:szCs w:val="22"/>
              </w:rPr>
            </w:pPr>
            <w:r>
              <w:rPr>
                <w:rFonts w:ascii="Tahoma" w:hAnsi="Tahoma" w:cs="Tahoma"/>
                <w:color w:val="365F91"/>
                <w:sz w:val="22"/>
                <w:szCs w:val="22"/>
              </w:rPr>
              <w:t>009</w:t>
            </w:r>
            <w:r w:rsidR="00DE541C">
              <w:rPr>
                <w:rFonts w:ascii="Tahoma" w:hAnsi="Tahoma" w:cs="Tahoma"/>
                <w:color w:val="365F91"/>
                <w:sz w:val="22"/>
                <w:szCs w:val="22"/>
              </w:rPr>
              <w:t>/201</w:t>
            </w:r>
            <w:r>
              <w:rPr>
                <w:rFonts w:ascii="Tahoma" w:hAnsi="Tahoma" w:cs="Tahoma"/>
                <w:color w:val="365F91"/>
                <w:sz w:val="22"/>
                <w:szCs w:val="22"/>
              </w:rPr>
              <w:t>5</w:t>
            </w:r>
            <w:r w:rsidR="00DE541C">
              <w:rPr>
                <w:rFonts w:ascii="Tahoma" w:hAnsi="Tahoma" w:cs="Tahoma"/>
                <w:color w:val="365F91"/>
                <w:sz w:val="22"/>
                <w:szCs w:val="22"/>
              </w:rPr>
              <w:t xml:space="preserve"> </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bl>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266452" w:rsidRDefault="00DE541C" w:rsidP="00DE541C">
      <w:pPr>
        <w:suppressAutoHyphens/>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266452" w:rsidRDefault="00DE541C" w:rsidP="00DE541C">
      <w:pPr>
        <w:tabs>
          <w:tab w:val="right" w:pos="6663"/>
        </w:tabs>
        <w:jc w:val="center"/>
        <w:rPr>
          <w:rFonts w:ascii="Tahoma" w:hAnsi="Tahoma" w:cs="Tahoma"/>
          <w:color w:val="1F497D"/>
          <w:sz w:val="22"/>
          <w:szCs w:val="22"/>
          <w:lang w:val="es-ES_tradnl"/>
        </w:rPr>
      </w:pPr>
    </w:p>
    <w:p w:rsidR="00DE541C" w:rsidRPr="00266452" w:rsidRDefault="00DE541C" w:rsidP="00DE541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DE541C">
      <w:pPr>
        <w:ind w:left="284"/>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Pr="00266452" w:rsidRDefault="00A27FD7" w:rsidP="00DE541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DE541C" w:rsidRPr="0069280E" w:rsidRDefault="00DE541C" w:rsidP="00DE541C">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DE541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DE541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DE541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Antezana,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DE541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DE541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DE541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DE541C" w:rsidRPr="00EC14A6" w:rsidRDefault="00DE541C" w:rsidP="00DE541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DE541C">
      <w:pPr>
        <w:ind w:left="992" w:hanging="992"/>
        <w:jc w:val="both"/>
        <w:rPr>
          <w:rFonts w:ascii="Tahoma" w:hAnsi="Tahoma" w:cs="Tahoma"/>
          <w:color w:val="1F497D"/>
          <w:sz w:val="21"/>
          <w:szCs w:val="21"/>
        </w:rPr>
      </w:pPr>
      <w:r w:rsidRPr="00EC14A6">
        <w:rPr>
          <w:rFonts w:ascii="Tahoma" w:hAnsi="Tahoma" w:cs="Tahoma"/>
          <w:color w:val="1F497D"/>
          <w:sz w:val="21"/>
          <w:szCs w:val="21"/>
        </w:rPr>
        <w:lastRenderedPageBreak/>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DE541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DE541C" w:rsidRPr="00EC14A6" w:rsidRDefault="00DE541C" w:rsidP="00DE541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DE541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DE541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DE541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lastRenderedPageBreak/>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EC14A6" w:rsidRDefault="00DE541C" w:rsidP="00DE541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EC14A6">
        <w:rPr>
          <w:rFonts w:ascii="Tahoma" w:hAnsi="Tahoma" w:cs="Tahoma"/>
          <w:color w:val="1F497D"/>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DE541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DE541C" w:rsidRPr="00EC14A6" w:rsidRDefault="00DE541C" w:rsidP="00DE541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DE541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DE541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EC14A6">
        <w:rPr>
          <w:rFonts w:ascii="Tahoma" w:hAnsi="Tahoma" w:cs="Tahoma"/>
          <w:color w:val="1F497D"/>
          <w:sz w:val="21"/>
          <w:szCs w:val="21"/>
        </w:rPr>
        <w:lastRenderedPageBreak/>
        <w:t xml:space="preserve">ejecutar las garantías entregadas y exigir el resarcimiento de daños y perjuicios correspondientes. </w:t>
      </w:r>
    </w:p>
    <w:p w:rsidR="00DE541C" w:rsidRPr="00EC14A6" w:rsidRDefault="00DE541C" w:rsidP="00DE541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DE541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DE541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DE541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DE541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EC14A6">
        <w:rPr>
          <w:rFonts w:ascii="Tahoma" w:hAnsi="Tahoma" w:cs="Tahoma"/>
          <w:color w:val="1F497D"/>
          <w:sz w:val="21"/>
          <w:szCs w:val="21"/>
        </w:rPr>
        <w:lastRenderedPageBreak/>
        <w:t>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DE541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DE541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DE541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EC14A6">
        <w:rPr>
          <w:rFonts w:ascii="Tahoma" w:hAnsi="Tahoma" w:cs="Tahoma"/>
          <w:snapToGrid w:val="0"/>
          <w:color w:val="1F497D"/>
          <w:sz w:val="21"/>
          <w:szCs w:val="21"/>
        </w:rPr>
        <w:lastRenderedPageBreak/>
        <w:t>garanticen la efectividad, eficiencia, seguridad y control de operaciones, de acuerdo a las características del servicio contratado.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DE541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AA7213">
      <w:pPr>
        <w:keepNext/>
        <w:numPr>
          <w:ilvl w:val="0"/>
          <w:numId w:val="3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AA7213">
      <w:pPr>
        <w:keepNext/>
        <w:numPr>
          <w:ilvl w:val="0"/>
          <w:numId w:val="3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DE541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DE541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DE541C">
      <w:pPr>
        <w:jc w:val="both"/>
        <w:rPr>
          <w:rFonts w:ascii="Tahoma" w:hAnsi="Tahoma" w:cs="Tahoma"/>
          <w:color w:val="1F497D"/>
          <w:sz w:val="21"/>
          <w:szCs w:val="21"/>
        </w:rPr>
      </w:pPr>
    </w:p>
    <w:p w:rsidR="00DE541C" w:rsidRDefault="00DE541C" w:rsidP="00DE541C">
      <w:pPr>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DE541C">
      <w:pPr>
        <w:jc w:val="both"/>
        <w:rPr>
          <w:rFonts w:ascii="Tahoma" w:hAnsi="Tahoma" w:cs="Tahoma"/>
          <w:b/>
          <w:color w:val="1F497D"/>
          <w:sz w:val="21"/>
          <w:szCs w:val="21"/>
        </w:rPr>
      </w:pPr>
      <w:r w:rsidRPr="00EC14A6">
        <w:rPr>
          <w:rFonts w:ascii="Tahoma" w:hAnsi="Tahoma" w:cs="Tahoma"/>
          <w:color w:val="1F497D"/>
          <w:sz w:val="21"/>
          <w:szCs w:val="21"/>
        </w:rPr>
        <w:t>Oscar Coca Antezana</w:t>
      </w: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DE541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DE541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DE541C">
      <w:pPr>
        <w:jc w:val="both"/>
        <w:rPr>
          <w:rFonts w:ascii="Tahoma" w:hAnsi="Tahoma" w:cs="Tahoma"/>
          <w:color w:val="1F497D"/>
          <w:sz w:val="21"/>
          <w:szCs w:val="21"/>
        </w:rPr>
      </w:pPr>
    </w:p>
    <w:p w:rsidR="00DE541C" w:rsidRPr="00EC14A6" w:rsidRDefault="00DE541C" w:rsidP="00DE541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DE541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DE541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DE541C">
      <w:pPr>
        <w:tabs>
          <w:tab w:val="left" w:pos="1095"/>
        </w:tabs>
        <w:rPr>
          <w:rFonts w:ascii="Tahoma" w:hAnsi="Tahoma" w:cs="Tahoma"/>
          <w:b/>
          <w:color w:val="1F497D"/>
          <w:sz w:val="21"/>
          <w:szCs w:val="21"/>
        </w:rPr>
      </w:pPr>
    </w:p>
    <w:p w:rsidR="00DE541C" w:rsidRDefault="00DE541C" w:rsidP="00DE541C">
      <w:pPr>
        <w:tabs>
          <w:tab w:val="left" w:pos="1095"/>
        </w:tabs>
        <w:rPr>
          <w:rFonts w:ascii="Tahoma" w:hAnsi="Tahoma" w:cs="Tahoma"/>
          <w:b/>
          <w:color w:val="1F497D"/>
          <w:sz w:val="21"/>
          <w:szCs w:val="21"/>
        </w:rPr>
      </w:pPr>
    </w:p>
    <w:p w:rsidR="004F793D" w:rsidRPr="00133B03" w:rsidRDefault="004F793D" w:rsidP="00443AA3">
      <w:pPr>
        <w:pStyle w:val="Normal2"/>
        <w:jc w:val="center"/>
        <w:rPr>
          <w:rFonts w:ascii="Tahoma" w:hAnsi="Tahoma" w:cs="Tahoma"/>
          <w:color w:val="1F497D"/>
          <w:lang w:val="es-BO"/>
        </w:rPr>
      </w:pPr>
    </w:p>
    <w:sectPr w:rsidR="004F793D" w:rsidRPr="00133B03" w:rsidSect="00962FE9">
      <w:headerReference w:type="default" r:id="rId21"/>
      <w:footerReference w:type="default" r:id="rId22"/>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EF5" w:rsidRDefault="00056EF5">
      <w:r>
        <w:separator/>
      </w:r>
    </w:p>
  </w:endnote>
  <w:endnote w:type="continuationSeparator" w:id="0">
    <w:p w:rsidR="00056EF5" w:rsidRDefault="0005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8087"/>
      <w:docPartObj>
        <w:docPartGallery w:val="Page Numbers (Bottom of Page)"/>
        <w:docPartUnique/>
      </w:docPartObj>
    </w:sdtPr>
    <w:sdtEndPr/>
    <w:sdtContent>
      <w:sdt>
        <w:sdtPr>
          <w:id w:val="860082579"/>
          <w:docPartObj>
            <w:docPartGallery w:val="Page Numbers (Top of Page)"/>
            <w:docPartUnique/>
          </w:docPartObj>
        </w:sdtPr>
        <w:sdtEndPr/>
        <w:sdtContent>
          <w:p w:rsidR="00071808" w:rsidRDefault="00071808">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C246AA">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246AA">
              <w:rPr>
                <w:b/>
                <w:bCs/>
                <w:noProof/>
              </w:rPr>
              <w:t>38</w:t>
            </w:r>
            <w:r>
              <w:rPr>
                <w:b/>
                <w:bCs/>
                <w:sz w:val="24"/>
                <w:szCs w:val="24"/>
              </w:rPr>
              <w:fldChar w:fldCharType="end"/>
            </w:r>
          </w:p>
        </w:sdtContent>
      </w:sdt>
    </w:sdtContent>
  </w:sdt>
  <w:p w:rsidR="00071808" w:rsidRDefault="000718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EF5" w:rsidRDefault="00056EF5">
      <w:r>
        <w:separator/>
      </w:r>
    </w:p>
  </w:footnote>
  <w:footnote w:type="continuationSeparator" w:id="0">
    <w:p w:rsidR="00056EF5" w:rsidRDefault="00056EF5">
      <w:r>
        <w:continuationSeparator/>
      </w:r>
    </w:p>
  </w:footnote>
  <w:footnote w:id="1">
    <w:p w:rsidR="00071808" w:rsidRPr="008D48C8" w:rsidRDefault="00071808"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071808" w:rsidRPr="00353B1C" w:rsidRDefault="00071808"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808" w:rsidRDefault="00071808"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71F596CA" wp14:editId="75A6A7C9">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808" w:rsidRPr="007A11C7" w:rsidRDefault="00071808"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009</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071808" w:rsidRPr="00CD1D9B" w:rsidRDefault="00071808" w:rsidP="007A11C7">
    <w:pPr>
      <w:pStyle w:val="Encabezado"/>
      <w:pBdr>
        <w:bottom w:val="single" w:sz="4" w:space="1" w:color="auto"/>
      </w:pBdr>
      <w:tabs>
        <w:tab w:val="clear" w:pos="8838"/>
      </w:tabs>
      <w:jc w:val="right"/>
      <w:rPr>
        <w:rFonts w:ascii="Tahoma" w:hAnsi="Tahoma" w:cs="Tahoma"/>
        <w:b/>
        <w:color w:val="365F91"/>
      </w:rPr>
    </w:pPr>
    <w:r w:rsidRPr="000864FD">
      <w:rPr>
        <w:rFonts w:ascii="Tahoma" w:hAnsi="Tahoma" w:cs="Tahoma"/>
        <w:b/>
        <w:color w:val="365F91"/>
      </w:rPr>
      <w:t>“ADQUISICIÓN DE EQUIPAMIENTO PARA ACCESOS OPTICOS LOCALES</w:t>
    </w:r>
    <w:r>
      <w:rPr>
        <w:rFonts w:ascii="Tahoma" w:hAnsi="Tahoma" w:cs="Tahoma"/>
        <w:b/>
        <w:color w:val="365F91"/>
      </w:rPr>
      <w:t xml:space="preserve">” </w:t>
    </w:r>
  </w:p>
  <w:p w:rsidR="00071808" w:rsidRPr="00F8211E" w:rsidRDefault="0007180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883BA2"/>
    <w:multiLevelType w:val="hybridMultilevel"/>
    <w:tmpl w:val="E8B4BE8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8855ABF"/>
    <w:multiLevelType w:val="hybridMultilevel"/>
    <w:tmpl w:val="B268BD06"/>
    <w:lvl w:ilvl="0" w:tplc="3A3A4B28">
      <w:start w:val="3"/>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A0652D6"/>
    <w:multiLevelType w:val="hybridMultilevel"/>
    <w:tmpl w:val="66ECD43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3">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5DD4F2F"/>
    <w:multiLevelType w:val="hybridMultilevel"/>
    <w:tmpl w:val="40567C56"/>
    <w:lvl w:ilvl="0" w:tplc="34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F0D404D"/>
    <w:multiLevelType w:val="hybridMultilevel"/>
    <w:tmpl w:val="1F52CD36"/>
    <w:lvl w:ilvl="0" w:tplc="400A0017">
      <w:start w:val="1"/>
      <w:numFmt w:val="lowerLetter"/>
      <w:lvlText w:val="%1)"/>
      <w:lvlJc w:val="left"/>
      <w:pPr>
        <w:ind w:left="2160" w:hanging="360"/>
      </w:pPr>
    </w:lvl>
    <w:lvl w:ilvl="1" w:tplc="400A0019" w:tentative="1">
      <w:start w:val="1"/>
      <w:numFmt w:val="lowerLetter"/>
      <w:lvlText w:val="%2."/>
      <w:lvlJc w:val="left"/>
      <w:pPr>
        <w:ind w:left="2880" w:hanging="360"/>
      </w:pPr>
    </w:lvl>
    <w:lvl w:ilvl="2" w:tplc="400A001B" w:tentative="1">
      <w:start w:val="1"/>
      <w:numFmt w:val="lowerRoman"/>
      <w:lvlText w:val="%3."/>
      <w:lvlJc w:val="right"/>
      <w:pPr>
        <w:ind w:left="3600" w:hanging="180"/>
      </w:pPr>
    </w:lvl>
    <w:lvl w:ilvl="3" w:tplc="400A000F" w:tentative="1">
      <w:start w:val="1"/>
      <w:numFmt w:val="decimal"/>
      <w:lvlText w:val="%4."/>
      <w:lvlJc w:val="left"/>
      <w:pPr>
        <w:ind w:left="4320" w:hanging="360"/>
      </w:pPr>
    </w:lvl>
    <w:lvl w:ilvl="4" w:tplc="400A0019" w:tentative="1">
      <w:start w:val="1"/>
      <w:numFmt w:val="lowerLetter"/>
      <w:lvlText w:val="%5."/>
      <w:lvlJc w:val="left"/>
      <w:pPr>
        <w:ind w:left="5040" w:hanging="360"/>
      </w:pPr>
    </w:lvl>
    <w:lvl w:ilvl="5" w:tplc="400A001B" w:tentative="1">
      <w:start w:val="1"/>
      <w:numFmt w:val="lowerRoman"/>
      <w:lvlText w:val="%6."/>
      <w:lvlJc w:val="right"/>
      <w:pPr>
        <w:ind w:left="5760" w:hanging="180"/>
      </w:pPr>
    </w:lvl>
    <w:lvl w:ilvl="6" w:tplc="400A000F" w:tentative="1">
      <w:start w:val="1"/>
      <w:numFmt w:val="decimal"/>
      <w:lvlText w:val="%7."/>
      <w:lvlJc w:val="left"/>
      <w:pPr>
        <w:ind w:left="6480" w:hanging="360"/>
      </w:pPr>
    </w:lvl>
    <w:lvl w:ilvl="7" w:tplc="400A0019" w:tentative="1">
      <w:start w:val="1"/>
      <w:numFmt w:val="lowerLetter"/>
      <w:lvlText w:val="%8."/>
      <w:lvlJc w:val="left"/>
      <w:pPr>
        <w:ind w:left="7200" w:hanging="360"/>
      </w:pPr>
    </w:lvl>
    <w:lvl w:ilvl="8" w:tplc="400A001B" w:tentative="1">
      <w:start w:val="1"/>
      <w:numFmt w:val="lowerRoman"/>
      <w:lvlText w:val="%9."/>
      <w:lvlJc w:val="right"/>
      <w:pPr>
        <w:ind w:left="7920" w:hanging="180"/>
      </w:p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8">
    <w:nsid w:val="646E2268"/>
    <w:multiLevelType w:val="hybridMultilevel"/>
    <w:tmpl w:val="35EE71EA"/>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6"/>
  </w:num>
  <w:num w:numId="3">
    <w:abstractNumId w:val="32"/>
  </w:num>
  <w:num w:numId="4">
    <w:abstractNumId w:val="30"/>
  </w:num>
  <w:num w:numId="5">
    <w:abstractNumId w:val="4"/>
  </w:num>
  <w:num w:numId="6">
    <w:abstractNumId w:val="21"/>
  </w:num>
  <w:num w:numId="7">
    <w:abstractNumId w:val="10"/>
  </w:num>
  <w:num w:numId="8">
    <w:abstractNumId w:val="43"/>
  </w:num>
  <w:num w:numId="9">
    <w:abstractNumId w:val="15"/>
  </w:num>
  <w:num w:numId="10">
    <w:abstractNumId w:val="39"/>
  </w:num>
  <w:num w:numId="11">
    <w:abstractNumId w:val="45"/>
  </w:num>
  <w:num w:numId="12">
    <w:abstractNumId w:val="44"/>
  </w:num>
  <w:num w:numId="13">
    <w:abstractNumId w:val="11"/>
  </w:num>
  <w:num w:numId="14">
    <w:abstractNumId w:val="14"/>
  </w:num>
  <w:num w:numId="15">
    <w:abstractNumId w:val="28"/>
  </w:num>
  <w:num w:numId="16">
    <w:abstractNumId w:val="33"/>
  </w:num>
  <w:num w:numId="17">
    <w:abstractNumId w:val="40"/>
  </w:num>
  <w:num w:numId="18">
    <w:abstractNumId w:val="27"/>
  </w:num>
  <w:num w:numId="19">
    <w:abstractNumId w:val="19"/>
  </w:num>
  <w:num w:numId="20">
    <w:abstractNumId w:val="6"/>
  </w:num>
  <w:num w:numId="21">
    <w:abstractNumId w:val="41"/>
  </w:num>
  <w:num w:numId="22">
    <w:abstractNumId w:val="18"/>
  </w:num>
  <w:num w:numId="23">
    <w:abstractNumId w:val="24"/>
  </w:num>
  <w:num w:numId="24">
    <w:abstractNumId w:val="31"/>
  </w:num>
  <w:num w:numId="25">
    <w:abstractNumId w:val="34"/>
  </w:num>
  <w:num w:numId="26">
    <w:abstractNumId w:val="23"/>
  </w:num>
  <w:num w:numId="27">
    <w:abstractNumId w:val="7"/>
  </w:num>
  <w:num w:numId="28">
    <w:abstractNumId w:val="42"/>
  </w:num>
  <w:num w:numId="29">
    <w:abstractNumId w:val="22"/>
  </w:num>
  <w:num w:numId="30">
    <w:abstractNumId w:val="12"/>
  </w:num>
  <w:num w:numId="31">
    <w:abstractNumId w:val="25"/>
  </w:num>
  <w:num w:numId="32">
    <w:abstractNumId w:val="26"/>
  </w:num>
  <w:num w:numId="33">
    <w:abstractNumId w:val="0"/>
  </w:num>
  <w:num w:numId="34">
    <w:abstractNumId w:val="17"/>
  </w:num>
  <w:num w:numId="35">
    <w:abstractNumId w:val="1"/>
  </w:num>
  <w:num w:numId="36">
    <w:abstractNumId w:val="8"/>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29"/>
  </w:num>
  <w:num w:numId="42">
    <w:abstractNumId w:val="3"/>
  </w:num>
  <w:num w:numId="43">
    <w:abstractNumId w:val="13"/>
  </w:num>
  <w:num w:numId="44">
    <w:abstractNumId w:val="9"/>
  </w:num>
  <w:num w:numId="45">
    <w:abstractNumId w:val="20"/>
  </w:num>
  <w:num w:numId="46">
    <w:abstractNumId w:val="38"/>
  </w:num>
  <w:num w:numId="47">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1EA2"/>
    <w:rsid w:val="00035BF8"/>
    <w:rsid w:val="000368BB"/>
    <w:rsid w:val="000373EB"/>
    <w:rsid w:val="00037EBE"/>
    <w:rsid w:val="00040C84"/>
    <w:rsid w:val="00041264"/>
    <w:rsid w:val="00041C3D"/>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6EF5"/>
    <w:rsid w:val="00057B37"/>
    <w:rsid w:val="000639F8"/>
    <w:rsid w:val="00063BE9"/>
    <w:rsid w:val="00066B7C"/>
    <w:rsid w:val="00070D8F"/>
    <w:rsid w:val="00071011"/>
    <w:rsid w:val="00071184"/>
    <w:rsid w:val="00071808"/>
    <w:rsid w:val="00071FE3"/>
    <w:rsid w:val="000723A5"/>
    <w:rsid w:val="000725A2"/>
    <w:rsid w:val="0007280C"/>
    <w:rsid w:val="00072C1C"/>
    <w:rsid w:val="00073BFB"/>
    <w:rsid w:val="0007708C"/>
    <w:rsid w:val="000821E3"/>
    <w:rsid w:val="000829EE"/>
    <w:rsid w:val="00083933"/>
    <w:rsid w:val="00086388"/>
    <w:rsid w:val="000864FD"/>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5FC"/>
    <w:rsid w:val="0010467B"/>
    <w:rsid w:val="00106EE7"/>
    <w:rsid w:val="00107538"/>
    <w:rsid w:val="00107965"/>
    <w:rsid w:val="001109C9"/>
    <w:rsid w:val="00110DD5"/>
    <w:rsid w:val="00111018"/>
    <w:rsid w:val="001119BF"/>
    <w:rsid w:val="00112DD9"/>
    <w:rsid w:val="00113181"/>
    <w:rsid w:val="00113C21"/>
    <w:rsid w:val="00114F28"/>
    <w:rsid w:val="0011558D"/>
    <w:rsid w:val="001155EC"/>
    <w:rsid w:val="00115A98"/>
    <w:rsid w:val="001210D2"/>
    <w:rsid w:val="00121FFE"/>
    <w:rsid w:val="001226FB"/>
    <w:rsid w:val="001240A1"/>
    <w:rsid w:val="0012449D"/>
    <w:rsid w:val="00124649"/>
    <w:rsid w:val="00125C7E"/>
    <w:rsid w:val="00125CF7"/>
    <w:rsid w:val="00131A3A"/>
    <w:rsid w:val="0013208E"/>
    <w:rsid w:val="001337B5"/>
    <w:rsid w:val="00133B03"/>
    <w:rsid w:val="00135A2D"/>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D4BEC"/>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4EF5"/>
    <w:rsid w:val="002850BC"/>
    <w:rsid w:val="00285E9F"/>
    <w:rsid w:val="0028627D"/>
    <w:rsid w:val="00286A9F"/>
    <w:rsid w:val="00287450"/>
    <w:rsid w:val="0028755C"/>
    <w:rsid w:val="00291BC9"/>
    <w:rsid w:val="00292582"/>
    <w:rsid w:val="00293EAF"/>
    <w:rsid w:val="0029440A"/>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EE"/>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165"/>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C21"/>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245B"/>
    <w:rsid w:val="0041366E"/>
    <w:rsid w:val="004136A9"/>
    <w:rsid w:val="004139D6"/>
    <w:rsid w:val="004165BA"/>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19D3"/>
    <w:rsid w:val="0048285E"/>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3D16"/>
    <w:rsid w:val="004E54D9"/>
    <w:rsid w:val="004E619C"/>
    <w:rsid w:val="004E70ED"/>
    <w:rsid w:val="004F04D2"/>
    <w:rsid w:val="004F0C8D"/>
    <w:rsid w:val="004F1E40"/>
    <w:rsid w:val="004F20B0"/>
    <w:rsid w:val="004F3B42"/>
    <w:rsid w:val="004F4247"/>
    <w:rsid w:val="004F46D4"/>
    <w:rsid w:val="004F477A"/>
    <w:rsid w:val="004F4AF8"/>
    <w:rsid w:val="004F68EB"/>
    <w:rsid w:val="004F793D"/>
    <w:rsid w:val="005004EF"/>
    <w:rsid w:val="00501BB2"/>
    <w:rsid w:val="0050200C"/>
    <w:rsid w:val="00503092"/>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2CF"/>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5369"/>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97324"/>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410"/>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41A4"/>
    <w:rsid w:val="005E69DA"/>
    <w:rsid w:val="005F2502"/>
    <w:rsid w:val="005F3973"/>
    <w:rsid w:val="005F3F98"/>
    <w:rsid w:val="005F4DF1"/>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39B"/>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A717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033"/>
    <w:rsid w:val="006E1FF1"/>
    <w:rsid w:val="006E309C"/>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007"/>
    <w:rsid w:val="007066FB"/>
    <w:rsid w:val="00711F62"/>
    <w:rsid w:val="00716D0C"/>
    <w:rsid w:val="00717F3C"/>
    <w:rsid w:val="007204B8"/>
    <w:rsid w:val="00721940"/>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1FE"/>
    <w:rsid w:val="007B677C"/>
    <w:rsid w:val="007B6DB1"/>
    <w:rsid w:val="007B707B"/>
    <w:rsid w:val="007B752D"/>
    <w:rsid w:val="007B75FB"/>
    <w:rsid w:val="007B7AC2"/>
    <w:rsid w:val="007C063F"/>
    <w:rsid w:val="007C11C2"/>
    <w:rsid w:val="007C1445"/>
    <w:rsid w:val="007C1A0C"/>
    <w:rsid w:val="007C1C87"/>
    <w:rsid w:val="007C3B60"/>
    <w:rsid w:val="007C412A"/>
    <w:rsid w:val="007C491B"/>
    <w:rsid w:val="007C7AA6"/>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F97"/>
    <w:rsid w:val="008463D3"/>
    <w:rsid w:val="00846A8A"/>
    <w:rsid w:val="00852656"/>
    <w:rsid w:val="00852BE5"/>
    <w:rsid w:val="008536C7"/>
    <w:rsid w:val="00853AF8"/>
    <w:rsid w:val="008555F4"/>
    <w:rsid w:val="00855B40"/>
    <w:rsid w:val="00855BA3"/>
    <w:rsid w:val="008564B5"/>
    <w:rsid w:val="0085786A"/>
    <w:rsid w:val="00860F34"/>
    <w:rsid w:val="00861354"/>
    <w:rsid w:val="00861B0C"/>
    <w:rsid w:val="00862BEA"/>
    <w:rsid w:val="0086302F"/>
    <w:rsid w:val="00863B8E"/>
    <w:rsid w:val="00865350"/>
    <w:rsid w:val="00865ADB"/>
    <w:rsid w:val="00866814"/>
    <w:rsid w:val="0086787F"/>
    <w:rsid w:val="00870992"/>
    <w:rsid w:val="00870B0C"/>
    <w:rsid w:val="00870CAD"/>
    <w:rsid w:val="008720F2"/>
    <w:rsid w:val="0087448E"/>
    <w:rsid w:val="008748A7"/>
    <w:rsid w:val="00874CD7"/>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567"/>
    <w:rsid w:val="009078BC"/>
    <w:rsid w:val="009115BC"/>
    <w:rsid w:val="00912854"/>
    <w:rsid w:val="00913DE4"/>
    <w:rsid w:val="009142AC"/>
    <w:rsid w:val="00914E9D"/>
    <w:rsid w:val="0091709B"/>
    <w:rsid w:val="009170E5"/>
    <w:rsid w:val="00917233"/>
    <w:rsid w:val="00920458"/>
    <w:rsid w:val="00920582"/>
    <w:rsid w:val="009213B1"/>
    <w:rsid w:val="009214A6"/>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E27"/>
    <w:rsid w:val="009C14AD"/>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173B3"/>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213"/>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1300"/>
    <w:rsid w:val="00B22508"/>
    <w:rsid w:val="00B22EC8"/>
    <w:rsid w:val="00B233A9"/>
    <w:rsid w:val="00B239AC"/>
    <w:rsid w:val="00B2439E"/>
    <w:rsid w:val="00B2476D"/>
    <w:rsid w:val="00B25838"/>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014D"/>
    <w:rsid w:val="00B820DD"/>
    <w:rsid w:val="00B82A34"/>
    <w:rsid w:val="00B830DA"/>
    <w:rsid w:val="00B8458D"/>
    <w:rsid w:val="00B845FD"/>
    <w:rsid w:val="00B86D68"/>
    <w:rsid w:val="00B908FD"/>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B7E"/>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5BAF"/>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6AA"/>
    <w:rsid w:val="00C2489F"/>
    <w:rsid w:val="00C25516"/>
    <w:rsid w:val="00C25E8F"/>
    <w:rsid w:val="00C26E74"/>
    <w:rsid w:val="00C27BE3"/>
    <w:rsid w:val="00C3253C"/>
    <w:rsid w:val="00C32624"/>
    <w:rsid w:val="00C3342E"/>
    <w:rsid w:val="00C33D12"/>
    <w:rsid w:val="00C37CFE"/>
    <w:rsid w:val="00C40521"/>
    <w:rsid w:val="00C41605"/>
    <w:rsid w:val="00C41BCA"/>
    <w:rsid w:val="00C4321D"/>
    <w:rsid w:val="00C436C4"/>
    <w:rsid w:val="00C44917"/>
    <w:rsid w:val="00C455D7"/>
    <w:rsid w:val="00C45C39"/>
    <w:rsid w:val="00C45D66"/>
    <w:rsid w:val="00C46579"/>
    <w:rsid w:val="00C50838"/>
    <w:rsid w:val="00C51563"/>
    <w:rsid w:val="00C51EEB"/>
    <w:rsid w:val="00C527D3"/>
    <w:rsid w:val="00C52BD1"/>
    <w:rsid w:val="00C52D1D"/>
    <w:rsid w:val="00C545FA"/>
    <w:rsid w:val="00C5576F"/>
    <w:rsid w:val="00C55AE4"/>
    <w:rsid w:val="00C56190"/>
    <w:rsid w:val="00C577AF"/>
    <w:rsid w:val="00C61025"/>
    <w:rsid w:val="00C624CF"/>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1EF"/>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3238"/>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23E"/>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412C"/>
    <w:rsid w:val="00D55500"/>
    <w:rsid w:val="00D566CB"/>
    <w:rsid w:val="00D569F2"/>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2C1"/>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5C89"/>
    <w:rsid w:val="00E365FA"/>
    <w:rsid w:val="00E36987"/>
    <w:rsid w:val="00E36D12"/>
    <w:rsid w:val="00E410F5"/>
    <w:rsid w:val="00E43A21"/>
    <w:rsid w:val="00E43F34"/>
    <w:rsid w:val="00E448BE"/>
    <w:rsid w:val="00E471B3"/>
    <w:rsid w:val="00E50D7B"/>
    <w:rsid w:val="00E5157F"/>
    <w:rsid w:val="00E51A65"/>
    <w:rsid w:val="00E51FCC"/>
    <w:rsid w:val="00E52D3E"/>
    <w:rsid w:val="00E52F11"/>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758"/>
    <w:rsid w:val="00F1463A"/>
    <w:rsid w:val="00F16186"/>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4739E"/>
    <w:rsid w:val="00F500D3"/>
    <w:rsid w:val="00F50388"/>
    <w:rsid w:val="00F51EB6"/>
    <w:rsid w:val="00F52B72"/>
    <w:rsid w:val="00F53DC7"/>
    <w:rsid w:val="00F54CEA"/>
    <w:rsid w:val="00F56305"/>
    <w:rsid w:val="00F572FC"/>
    <w:rsid w:val="00F62062"/>
    <w:rsid w:val="00F628F2"/>
    <w:rsid w:val="00F63231"/>
    <w:rsid w:val="00F63C93"/>
    <w:rsid w:val="00F65FF0"/>
    <w:rsid w:val="00F66222"/>
    <w:rsid w:val="00F67D70"/>
    <w:rsid w:val="00F70AF8"/>
    <w:rsid w:val="00F728B0"/>
    <w:rsid w:val="00F739BA"/>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87296"/>
    <w:rsid w:val="00F901F3"/>
    <w:rsid w:val="00F90AB4"/>
    <w:rsid w:val="00F90C36"/>
    <w:rsid w:val="00F9115A"/>
    <w:rsid w:val="00F913B3"/>
    <w:rsid w:val="00F917F5"/>
    <w:rsid w:val="00F93A00"/>
    <w:rsid w:val="00F94CB1"/>
    <w:rsid w:val="00F9507E"/>
    <w:rsid w:val="00F960D9"/>
    <w:rsid w:val="00F968DE"/>
    <w:rsid w:val="00F96939"/>
    <w:rsid w:val="00FA25B2"/>
    <w:rsid w:val="00FA28C0"/>
    <w:rsid w:val="00FA4379"/>
    <w:rsid w:val="00FA4AD8"/>
    <w:rsid w:val="00FA4B63"/>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 w:val="00FF4A5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Indent" w:uiPriority="99"/>
    <w:lsdException w:name="List Continue" w:uiPriority="99"/>
    <w:lsdException w:name="List Continue 2" w:uiPriority="99"/>
    <w:lsdException w:name="Subtitle" w:uiPriority="99"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
    <w:rsid w:val="00646FD5"/>
    <w:rPr>
      <w:rFonts w:ascii="Calibri" w:hAnsi="Calibri"/>
      <w:sz w:val="24"/>
      <w:szCs w:val="24"/>
      <w:lang w:eastAsia="en-US"/>
    </w:rPr>
  </w:style>
  <w:style w:type="character" w:customStyle="1" w:styleId="Ttulo8Car">
    <w:name w:val="Título 8 Car"/>
    <w:link w:val="Ttulo8"/>
    <w:uiPriority w:val="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
    <w:rsid w:val="00646FD5"/>
    <w:rPr>
      <w:bCs/>
      <w:iCs/>
      <w:szCs w:val="26"/>
      <w:lang w:val="es-ES" w:eastAsia="es-ES"/>
    </w:rPr>
  </w:style>
  <w:style w:type="character" w:customStyle="1" w:styleId="Ttulo6Car">
    <w:name w:val="Título 6 Car"/>
    <w:link w:val="Ttulo6"/>
    <w:uiPriority w:val="9"/>
    <w:rsid w:val="00646FD5"/>
    <w:rPr>
      <w:b/>
      <w:lang w:eastAsia="en-US"/>
    </w:rPr>
  </w:style>
  <w:style w:type="character" w:customStyle="1" w:styleId="Ttulo9Car">
    <w:name w:val="Título 9 Car"/>
    <w:link w:val="Ttulo9"/>
    <w:uiPriority w:val="9"/>
    <w:rsid w:val="00646FD5"/>
    <w:rPr>
      <w:rFonts w:ascii="Tahoma" w:hAnsi="Tahoma"/>
      <w:sz w:val="28"/>
      <w:lang w:val="es-ES" w:eastAsia="en-US"/>
    </w:rPr>
  </w:style>
  <w:style w:type="paragraph" w:styleId="Subttulo">
    <w:name w:val="Subtitle"/>
    <w:aliases w:val="Subtítulo 2"/>
    <w:basedOn w:val="Normal"/>
    <w:next w:val="Normal"/>
    <w:link w:val="SubttuloCar"/>
    <w:uiPriority w:val="99"/>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uiPriority w:val="99"/>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character" w:customStyle="1" w:styleId="ms-profilevalue1">
    <w:name w:val="ms-profilevalue1"/>
    <w:rsid w:val="00C50838"/>
    <w:rPr>
      <w:color w:val="4C4C4C"/>
    </w:rPr>
  </w:style>
  <w:style w:type="paragraph" w:styleId="ndice1">
    <w:name w:val="index 1"/>
    <w:basedOn w:val="Normal"/>
    <w:next w:val="Normal"/>
    <w:autoRedefine/>
    <w:uiPriority w:val="99"/>
    <w:unhideWhenUsed/>
    <w:rsid w:val="00C50838"/>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C50838"/>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C50838"/>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C50838"/>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C50838"/>
    <w:rPr>
      <w:rFonts w:ascii="Calibri" w:eastAsia="Arial Unicode MS" w:hAnsi="Calibri"/>
      <w:b/>
      <w:bCs/>
      <w:szCs w:val="26"/>
      <w:lang w:val="es-ES" w:eastAsia="en-US"/>
    </w:rPr>
  </w:style>
  <w:style w:type="paragraph" w:customStyle="1" w:styleId="NOE2010CGCC">
    <w:name w:val="NOE2010CGCC"/>
    <w:basedOn w:val="Normal"/>
    <w:link w:val="NOE2010CGCCCar"/>
    <w:qFormat/>
    <w:rsid w:val="00C50838"/>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C50838"/>
    <w:rPr>
      <w:rFonts w:ascii="Calibri" w:eastAsia="Arial Unicode MS" w:hAnsi="Calibri"/>
      <w:szCs w:val="22"/>
      <w:lang w:val="es-ES" w:eastAsia="en-US"/>
    </w:rPr>
  </w:style>
  <w:style w:type="paragraph" w:customStyle="1" w:styleId="Estilo9">
    <w:name w:val="Estilo9"/>
    <w:basedOn w:val="Normal"/>
    <w:link w:val="Estilo9Car"/>
    <w:qFormat/>
    <w:rsid w:val="00C50838"/>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C50838"/>
    <w:rPr>
      <w:rFonts w:ascii="Arial Unicode MS" w:eastAsia="Arial Unicode MS" w:hAnsi="Arial Unicode MS"/>
      <w:szCs w:val="22"/>
      <w:lang w:val="es-ES" w:eastAsia="en-US"/>
    </w:rPr>
  </w:style>
  <w:style w:type="character" w:customStyle="1" w:styleId="Estilo4Car">
    <w:name w:val="Estilo4 Car"/>
    <w:rsid w:val="00C50838"/>
    <w:rPr>
      <w:rFonts w:ascii="Arial Unicode MS" w:eastAsia="Arial Unicode MS" w:hAnsi="Arial Unicode MS" w:cs="Arial Unicode MS"/>
      <w:bCs/>
      <w:szCs w:val="26"/>
    </w:rPr>
  </w:style>
  <w:style w:type="paragraph" w:customStyle="1" w:styleId="Estilo50">
    <w:name w:val="Estilo 5"/>
    <w:qFormat/>
    <w:rsid w:val="00C50838"/>
    <w:pPr>
      <w:keepNext/>
      <w:keepLines/>
      <w:numPr>
        <w:ilvl w:val="2"/>
      </w:numPr>
      <w:tabs>
        <w:tab w:val="num" w:pos="360"/>
        <w:tab w:val="left" w:pos="709"/>
      </w:tabs>
      <w:ind w:left="709" w:hanging="283"/>
      <w:jc w:val="both"/>
      <w:outlineLvl w:val="1"/>
    </w:pPr>
    <w:rPr>
      <w:rFonts w:ascii="Arial Unicode MS" w:eastAsia="Arial Unicode MS" w:hAnsi="Arial Unicode MS"/>
      <w:b/>
      <w:bCs/>
      <w:szCs w:val="26"/>
      <w:lang w:val="es-ES" w:eastAsia="en-US"/>
    </w:rPr>
  </w:style>
  <w:style w:type="character" w:customStyle="1" w:styleId="ms-profilevaluesmall1">
    <w:name w:val="ms-profilevaluesmall1"/>
    <w:rsid w:val="00C50838"/>
    <w:rPr>
      <w:sz w:val="22"/>
      <w:szCs w:val="22"/>
    </w:rPr>
  </w:style>
  <w:style w:type="paragraph" w:styleId="Textosinformato">
    <w:name w:val="Plain Text"/>
    <w:basedOn w:val="Normal"/>
    <w:link w:val="TextosinformatoCar"/>
    <w:uiPriority w:val="99"/>
    <w:unhideWhenUsed/>
    <w:rsid w:val="00C50838"/>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C50838"/>
    <w:rPr>
      <w:rFonts w:ascii="Calibri" w:eastAsia="Calibri" w:hAnsi="Calibri" w:cs="Calibri"/>
      <w:sz w:val="22"/>
      <w:szCs w:val="22"/>
      <w:lang w:val="es-C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Indent" w:uiPriority="99"/>
    <w:lsdException w:name="List Continue" w:uiPriority="99"/>
    <w:lsdException w:name="List Continue 2" w:uiPriority="99"/>
    <w:lsdException w:name="Subtitle" w:uiPriority="99"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
    <w:rsid w:val="00646FD5"/>
    <w:rPr>
      <w:rFonts w:ascii="Calibri" w:hAnsi="Calibri"/>
      <w:sz w:val="24"/>
      <w:szCs w:val="24"/>
      <w:lang w:eastAsia="en-US"/>
    </w:rPr>
  </w:style>
  <w:style w:type="character" w:customStyle="1" w:styleId="Ttulo8Car">
    <w:name w:val="Título 8 Car"/>
    <w:link w:val="Ttulo8"/>
    <w:uiPriority w:val="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
    <w:rsid w:val="00646FD5"/>
    <w:rPr>
      <w:bCs/>
      <w:iCs/>
      <w:szCs w:val="26"/>
      <w:lang w:val="es-ES" w:eastAsia="es-ES"/>
    </w:rPr>
  </w:style>
  <w:style w:type="character" w:customStyle="1" w:styleId="Ttulo6Car">
    <w:name w:val="Título 6 Car"/>
    <w:link w:val="Ttulo6"/>
    <w:uiPriority w:val="9"/>
    <w:rsid w:val="00646FD5"/>
    <w:rPr>
      <w:b/>
      <w:lang w:eastAsia="en-US"/>
    </w:rPr>
  </w:style>
  <w:style w:type="character" w:customStyle="1" w:styleId="Ttulo9Car">
    <w:name w:val="Título 9 Car"/>
    <w:link w:val="Ttulo9"/>
    <w:uiPriority w:val="9"/>
    <w:rsid w:val="00646FD5"/>
    <w:rPr>
      <w:rFonts w:ascii="Tahoma" w:hAnsi="Tahoma"/>
      <w:sz w:val="28"/>
      <w:lang w:val="es-ES" w:eastAsia="en-US"/>
    </w:rPr>
  </w:style>
  <w:style w:type="paragraph" w:styleId="Subttulo">
    <w:name w:val="Subtitle"/>
    <w:aliases w:val="Subtítulo 2"/>
    <w:basedOn w:val="Normal"/>
    <w:next w:val="Normal"/>
    <w:link w:val="SubttuloCar"/>
    <w:uiPriority w:val="99"/>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uiPriority w:val="99"/>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character" w:customStyle="1" w:styleId="ms-profilevalue1">
    <w:name w:val="ms-profilevalue1"/>
    <w:rsid w:val="00C50838"/>
    <w:rPr>
      <w:color w:val="4C4C4C"/>
    </w:rPr>
  </w:style>
  <w:style w:type="paragraph" w:styleId="ndice1">
    <w:name w:val="index 1"/>
    <w:basedOn w:val="Normal"/>
    <w:next w:val="Normal"/>
    <w:autoRedefine/>
    <w:uiPriority w:val="99"/>
    <w:unhideWhenUsed/>
    <w:rsid w:val="00C50838"/>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C50838"/>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C50838"/>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C50838"/>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C50838"/>
    <w:rPr>
      <w:rFonts w:ascii="Calibri" w:eastAsia="Arial Unicode MS" w:hAnsi="Calibri"/>
      <w:b/>
      <w:bCs/>
      <w:szCs w:val="26"/>
      <w:lang w:val="es-ES" w:eastAsia="en-US"/>
    </w:rPr>
  </w:style>
  <w:style w:type="paragraph" w:customStyle="1" w:styleId="NOE2010CGCC">
    <w:name w:val="NOE2010CGCC"/>
    <w:basedOn w:val="Normal"/>
    <w:link w:val="NOE2010CGCCCar"/>
    <w:qFormat/>
    <w:rsid w:val="00C50838"/>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C50838"/>
    <w:rPr>
      <w:rFonts w:ascii="Calibri" w:eastAsia="Arial Unicode MS" w:hAnsi="Calibri"/>
      <w:szCs w:val="22"/>
      <w:lang w:val="es-ES" w:eastAsia="en-US"/>
    </w:rPr>
  </w:style>
  <w:style w:type="paragraph" w:customStyle="1" w:styleId="Estilo9">
    <w:name w:val="Estilo9"/>
    <w:basedOn w:val="Normal"/>
    <w:link w:val="Estilo9Car"/>
    <w:qFormat/>
    <w:rsid w:val="00C50838"/>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C50838"/>
    <w:rPr>
      <w:rFonts w:ascii="Arial Unicode MS" w:eastAsia="Arial Unicode MS" w:hAnsi="Arial Unicode MS"/>
      <w:szCs w:val="22"/>
      <w:lang w:val="es-ES" w:eastAsia="en-US"/>
    </w:rPr>
  </w:style>
  <w:style w:type="character" w:customStyle="1" w:styleId="Estilo4Car">
    <w:name w:val="Estilo4 Car"/>
    <w:rsid w:val="00C50838"/>
    <w:rPr>
      <w:rFonts w:ascii="Arial Unicode MS" w:eastAsia="Arial Unicode MS" w:hAnsi="Arial Unicode MS" w:cs="Arial Unicode MS"/>
      <w:bCs/>
      <w:szCs w:val="26"/>
    </w:rPr>
  </w:style>
  <w:style w:type="paragraph" w:customStyle="1" w:styleId="Estilo50">
    <w:name w:val="Estilo 5"/>
    <w:qFormat/>
    <w:rsid w:val="00C50838"/>
    <w:pPr>
      <w:keepNext/>
      <w:keepLines/>
      <w:numPr>
        <w:ilvl w:val="2"/>
      </w:numPr>
      <w:tabs>
        <w:tab w:val="num" w:pos="360"/>
        <w:tab w:val="left" w:pos="709"/>
      </w:tabs>
      <w:ind w:left="709" w:hanging="283"/>
      <w:jc w:val="both"/>
      <w:outlineLvl w:val="1"/>
    </w:pPr>
    <w:rPr>
      <w:rFonts w:ascii="Arial Unicode MS" w:eastAsia="Arial Unicode MS" w:hAnsi="Arial Unicode MS"/>
      <w:b/>
      <w:bCs/>
      <w:szCs w:val="26"/>
      <w:lang w:val="es-ES" w:eastAsia="en-US"/>
    </w:rPr>
  </w:style>
  <w:style w:type="character" w:customStyle="1" w:styleId="ms-profilevaluesmall1">
    <w:name w:val="ms-profilevaluesmall1"/>
    <w:rsid w:val="00C50838"/>
    <w:rPr>
      <w:sz w:val="22"/>
      <w:szCs w:val="22"/>
    </w:rPr>
  </w:style>
  <w:style w:type="paragraph" w:styleId="Textosinformato">
    <w:name w:val="Plain Text"/>
    <w:basedOn w:val="Normal"/>
    <w:link w:val="TextosinformatoCar"/>
    <w:uiPriority w:val="99"/>
    <w:unhideWhenUsed/>
    <w:rsid w:val="00C50838"/>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C50838"/>
    <w:rPr>
      <w:rFonts w:ascii="Calibri" w:eastAsia="Calibri" w:hAnsi="Calibri" w:cs="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14899936">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51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torrez@entel.b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83DDA1B7-864D-4A07-A1F0-F940909C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38</Pages>
  <Words>15692</Words>
  <Characters>86308</Characters>
  <Application>Microsoft Office Word</Application>
  <DocSecurity>0</DocSecurity>
  <Lines>719</Lines>
  <Paragraphs>203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101797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5</cp:revision>
  <cp:lastPrinted>2014-10-16T13:46:00Z</cp:lastPrinted>
  <dcterms:created xsi:type="dcterms:W3CDTF">2015-01-29T03:47:00Z</dcterms:created>
  <dcterms:modified xsi:type="dcterms:W3CDTF">2015-01-29T19:52:00Z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